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7"/>
        <w:gridCol w:w="4120"/>
        <w:gridCol w:w="3686"/>
        <w:gridCol w:w="4536"/>
      </w:tblGrid>
      <w:tr w:rsidR="00F64B8A" w:rsidRPr="00F64B8A" w14:paraId="3A62B0C9" w14:textId="77777777" w:rsidTr="00B05409">
        <w:trPr>
          <w:trHeight w:val="333"/>
        </w:trPr>
        <w:tc>
          <w:tcPr>
            <w:tcW w:w="1687" w:type="dxa"/>
            <w:vMerge w:val="restart"/>
            <w:vAlign w:val="center"/>
            <w:hideMark/>
          </w:tcPr>
          <w:p w14:paraId="2E3440E6" w14:textId="616E14BE" w:rsidR="00F64B8A" w:rsidRPr="00F64B8A" w:rsidRDefault="00F64B8A" w:rsidP="002E0EDC">
            <w:pPr>
              <w:snapToGrid w:val="0"/>
              <w:spacing w:line="240" w:lineRule="auto"/>
              <w:ind w:left="0" w:firstLine="18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F64B8A">
              <w:rPr>
                <w:b/>
                <w:bCs/>
                <w:color w:val="auto"/>
                <w:sz w:val="24"/>
                <w:szCs w:val="24"/>
              </w:rPr>
              <w:t xml:space="preserve">Ministarstvo </w:t>
            </w:r>
            <w:r w:rsidR="002E0EDC">
              <w:rPr>
                <w:b/>
                <w:bCs/>
                <w:color w:val="auto"/>
                <w:sz w:val="24"/>
                <w:szCs w:val="24"/>
              </w:rPr>
              <w:t>financija</w:t>
            </w:r>
          </w:p>
        </w:tc>
        <w:tc>
          <w:tcPr>
            <w:tcW w:w="4120" w:type="dxa"/>
            <w:vAlign w:val="center"/>
            <w:hideMark/>
          </w:tcPr>
          <w:p w14:paraId="25AA7C0B" w14:textId="0B0E2268" w:rsidR="00F64B8A" w:rsidRPr="00F64B8A" w:rsidRDefault="00F64B8A" w:rsidP="00F64B8A">
            <w:pPr>
              <w:snapToGrid w:val="0"/>
              <w:spacing w:line="240" w:lineRule="auto"/>
              <w:ind w:left="0" w:firstLine="18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F64B8A">
              <w:rPr>
                <w:b/>
                <w:bCs/>
                <w:color w:val="auto"/>
                <w:sz w:val="24"/>
                <w:szCs w:val="24"/>
              </w:rPr>
              <w:t>PRAVILA</w:t>
            </w:r>
            <w:r w:rsidR="002E0EDC">
              <w:rPr>
                <w:b/>
                <w:bCs/>
                <w:color w:val="auto"/>
                <w:sz w:val="24"/>
                <w:szCs w:val="24"/>
              </w:rPr>
              <w:t xml:space="preserve"> NPOO-a</w:t>
            </w:r>
          </w:p>
        </w:tc>
        <w:tc>
          <w:tcPr>
            <w:tcW w:w="3686" w:type="dxa"/>
            <w:vAlign w:val="center"/>
            <w:hideMark/>
          </w:tcPr>
          <w:p w14:paraId="18656639" w14:textId="77777777" w:rsidR="00F64B8A" w:rsidRPr="00F64B8A" w:rsidRDefault="00F64B8A" w:rsidP="00F64B8A">
            <w:pPr>
              <w:snapToGrid w:val="0"/>
              <w:spacing w:line="240" w:lineRule="auto"/>
              <w:ind w:left="0" w:firstLine="18"/>
              <w:rPr>
                <w:b/>
                <w:color w:val="auto"/>
                <w:sz w:val="24"/>
                <w:szCs w:val="24"/>
              </w:rPr>
            </w:pPr>
            <w:r w:rsidRPr="00F64B8A">
              <w:rPr>
                <w:b/>
                <w:color w:val="auto"/>
                <w:sz w:val="24"/>
                <w:szCs w:val="24"/>
              </w:rPr>
              <w:t>Br. pravila</w:t>
            </w:r>
          </w:p>
        </w:tc>
        <w:tc>
          <w:tcPr>
            <w:tcW w:w="4536" w:type="dxa"/>
            <w:hideMark/>
          </w:tcPr>
          <w:p w14:paraId="050F6357" w14:textId="68F7C36D" w:rsidR="00F64B8A" w:rsidRPr="0097727E" w:rsidRDefault="002E0EDC" w:rsidP="002E0EDC">
            <w:pPr>
              <w:snapToGrid w:val="0"/>
              <w:spacing w:line="240" w:lineRule="auto"/>
              <w:ind w:left="0" w:firstLine="18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07</w:t>
            </w:r>
          </w:p>
        </w:tc>
      </w:tr>
      <w:tr w:rsidR="005353FB" w:rsidRPr="00F64B8A" w14:paraId="386BF7B4" w14:textId="77777777" w:rsidTr="00E66E38">
        <w:trPr>
          <w:trHeight w:val="145"/>
        </w:trPr>
        <w:tc>
          <w:tcPr>
            <w:tcW w:w="1687" w:type="dxa"/>
            <w:vMerge/>
            <w:vAlign w:val="center"/>
            <w:hideMark/>
          </w:tcPr>
          <w:p w14:paraId="7724E0FD" w14:textId="77777777" w:rsidR="005353FB" w:rsidRPr="00F64B8A" w:rsidRDefault="005353FB" w:rsidP="005353FB">
            <w:pPr>
              <w:spacing w:line="256" w:lineRule="auto"/>
              <w:ind w:left="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120" w:type="dxa"/>
            <w:vMerge w:val="restart"/>
            <w:vAlign w:val="center"/>
            <w:hideMark/>
          </w:tcPr>
          <w:p w14:paraId="5CD83F2C" w14:textId="6861316E" w:rsidR="005353FB" w:rsidRPr="00F64B8A" w:rsidRDefault="005353FB" w:rsidP="005353FB">
            <w:pPr>
              <w:snapToGrid w:val="0"/>
              <w:spacing w:line="240" w:lineRule="auto"/>
              <w:ind w:left="0"/>
              <w:jc w:val="center"/>
            </w:pPr>
            <w:r w:rsidRPr="00F64B8A">
              <w:rPr>
                <w:b/>
                <w:bCs/>
                <w:color w:val="auto"/>
                <w:sz w:val="24"/>
                <w:szCs w:val="24"/>
              </w:rPr>
              <w:t xml:space="preserve">Prilog </w:t>
            </w:r>
            <w:r>
              <w:rPr>
                <w:b/>
                <w:bCs/>
                <w:color w:val="auto"/>
                <w:sz w:val="24"/>
                <w:szCs w:val="24"/>
              </w:rPr>
              <w:t>11</w:t>
            </w:r>
            <w:r w:rsidRPr="00F64B8A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F64B8A">
              <w:t xml:space="preserve"> </w:t>
            </w:r>
          </w:p>
          <w:p w14:paraId="6EFC5F29" w14:textId="77777777" w:rsidR="005353FB" w:rsidRPr="00F64B8A" w:rsidRDefault="005353FB" w:rsidP="005353FB">
            <w:pPr>
              <w:snapToGrid w:val="0"/>
              <w:spacing w:line="240" w:lineRule="auto"/>
              <w:ind w:left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F64B8A">
              <w:rPr>
                <w:b/>
                <w:bCs/>
                <w:color w:val="auto"/>
                <w:sz w:val="24"/>
                <w:szCs w:val="24"/>
              </w:rPr>
              <w:t>Preporučene ublažavajuće kontrole za rizike od prijevara</w:t>
            </w:r>
          </w:p>
        </w:tc>
        <w:tc>
          <w:tcPr>
            <w:tcW w:w="3686" w:type="dxa"/>
            <w:vAlign w:val="center"/>
            <w:hideMark/>
          </w:tcPr>
          <w:p w14:paraId="62DBA27A" w14:textId="77777777" w:rsidR="005353FB" w:rsidRPr="00F64B8A" w:rsidRDefault="005353FB" w:rsidP="005353FB">
            <w:pPr>
              <w:snapToGrid w:val="0"/>
              <w:spacing w:line="240" w:lineRule="auto"/>
              <w:ind w:left="0"/>
              <w:rPr>
                <w:b/>
                <w:color w:val="auto"/>
                <w:sz w:val="24"/>
                <w:szCs w:val="24"/>
              </w:rPr>
            </w:pPr>
            <w:r w:rsidRPr="00F64B8A">
              <w:rPr>
                <w:b/>
                <w:color w:val="auto"/>
                <w:sz w:val="24"/>
                <w:szCs w:val="24"/>
              </w:rPr>
              <w:t xml:space="preserve">Datum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50275" w14:textId="4274B256" w:rsidR="005353FB" w:rsidRPr="0097727E" w:rsidRDefault="005C0614" w:rsidP="005353FB">
            <w:pPr>
              <w:snapToGrid w:val="0"/>
              <w:spacing w:line="240" w:lineRule="auto"/>
              <w:ind w:left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bCs/>
                <w:kern w:val="32"/>
                <w:sz w:val="24"/>
                <w:szCs w:val="24"/>
              </w:rPr>
              <w:t>Travanj</w:t>
            </w:r>
            <w:r w:rsidR="005353FB">
              <w:rPr>
                <w:b/>
                <w:bCs/>
                <w:kern w:val="32"/>
                <w:sz w:val="24"/>
                <w:szCs w:val="24"/>
              </w:rPr>
              <w:t xml:space="preserve"> 2022.</w:t>
            </w:r>
          </w:p>
        </w:tc>
      </w:tr>
      <w:tr w:rsidR="005353FB" w:rsidRPr="00F64B8A" w14:paraId="4EBD0539" w14:textId="77777777" w:rsidTr="00E66E38">
        <w:trPr>
          <w:trHeight w:val="145"/>
        </w:trPr>
        <w:tc>
          <w:tcPr>
            <w:tcW w:w="1687" w:type="dxa"/>
            <w:vMerge/>
            <w:vAlign w:val="center"/>
            <w:hideMark/>
          </w:tcPr>
          <w:p w14:paraId="210A8CE2" w14:textId="77777777" w:rsidR="005353FB" w:rsidRPr="00F64B8A" w:rsidRDefault="005353FB" w:rsidP="005353FB">
            <w:pPr>
              <w:spacing w:line="256" w:lineRule="auto"/>
              <w:ind w:left="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120" w:type="dxa"/>
            <w:vMerge/>
            <w:vAlign w:val="center"/>
            <w:hideMark/>
          </w:tcPr>
          <w:p w14:paraId="2CCB816F" w14:textId="77777777" w:rsidR="005353FB" w:rsidRPr="00F64B8A" w:rsidRDefault="005353FB" w:rsidP="005353FB">
            <w:pPr>
              <w:spacing w:line="256" w:lineRule="auto"/>
              <w:ind w:left="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  <w:hideMark/>
          </w:tcPr>
          <w:p w14:paraId="1631562B" w14:textId="77777777" w:rsidR="005353FB" w:rsidRPr="00F64B8A" w:rsidRDefault="005353FB" w:rsidP="005353FB">
            <w:pPr>
              <w:snapToGrid w:val="0"/>
              <w:spacing w:line="240" w:lineRule="auto"/>
              <w:ind w:left="0"/>
              <w:rPr>
                <w:b/>
                <w:color w:val="auto"/>
                <w:sz w:val="24"/>
                <w:szCs w:val="24"/>
              </w:rPr>
            </w:pPr>
            <w:r w:rsidRPr="00F64B8A">
              <w:rPr>
                <w:b/>
                <w:color w:val="auto"/>
                <w:sz w:val="24"/>
                <w:szCs w:val="24"/>
              </w:rPr>
              <w:t>Verzija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37719" w14:textId="0B349FEC" w:rsidR="005353FB" w:rsidRPr="0097727E" w:rsidRDefault="005C0614" w:rsidP="005C0614">
            <w:pPr>
              <w:snapToGrid w:val="0"/>
              <w:spacing w:line="240" w:lineRule="auto"/>
              <w:ind w:left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2.0</w:t>
            </w:r>
          </w:p>
        </w:tc>
      </w:tr>
      <w:tr w:rsidR="00F64B8A" w:rsidRPr="00F64B8A" w14:paraId="01AE464D" w14:textId="77777777" w:rsidTr="00B05409">
        <w:trPr>
          <w:trHeight w:val="555"/>
        </w:trPr>
        <w:tc>
          <w:tcPr>
            <w:tcW w:w="1687" w:type="dxa"/>
            <w:vMerge/>
            <w:vAlign w:val="center"/>
            <w:hideMark/>
          </w:tcPr>
          <w:p w14:paraId="447E4163" w14:textId="77777777" w:rsidR="00F64B8A" w:rsidRPr="00F64B8A" w:rsidRDefault="00F64B8A" w:rsidP="00F64B8A">
            <w:pPr>
              <w:spacing w:line="256" w:lineRule="auto"/>
              <w:ind w:left="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120" w:type="dxa"/>
            <w:vMerge/>
            <w:vAlign w:val="center"/>
            <w:hideMark/>
          </w:tcPr>
          <w:p w14:paraId="3A9F3919" w14:textId="77777777" w:rsidR="00F64B8A" w:rsidRPr="00F64B8A" w:rsidRDefault="00F64B8A" w:rsidP="00F64B8A">
            <w:pPr>
              <w:spacing w:line="256" w:lineRule="auto"/>
              <w:ind w:left="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  <w:hideMark/>
          </w:tcPr>
          <w:p w14:paraId="095E4E86" w14:textId="77777777" w:rsidR="00F64B8A" w:rsidRPr="00F64B8A" w:rsidRDefault="003C4D22" w:rsidP="00F64B8A">
            <w:pPr>
              <w:snapToGrid w:val="0"/>
              <w:spacing w:line="240" w:lineRule="auto"/>
              <w:ind w:left="0"/>
              <w:rPr>
                <w:b/>
                <w:color w:val="auto"/>
                <w:sz w:val="24"/>
                <w:szCs w:val="24"/>
              </w:rPr>
            </w:pPr>
            <w:r w:rsidRPr="003C4D22">
              <w:rPr>
                <w:b/>
                <w:color w:val="auto"/>
                <w:sz w:val="24"/>
                <w:szCs w:val="24"/>
              </w:rPr>
              <w:t>Pravilo donosi</w:t>
            </w:r>
          </w:p>
        </w:tc>
        <w:tc>
          <w:tcPr>
            <w:tcW w:w="4536" w:type="dxa"/>
            <w:vAlign w:val="center"/>
            <w:hideMark/>
          </w:tcPr>
          <w:p w14:paraId="01F72760" w14:textId="52435B32" w:rsidR="00F64B8A" w:rsidRPr="00F64B8A" w:rsidRDefault="00F64B8A" w:rsidP="002E0EDC">
            <w:pPr>
              <w:snapToGrid w:val="0"/>
              <w:spacing w:line="240" w:lineRule="auto"/>
              <w:ind w:left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F64B8A">
              <w:rPr>
                <w:b/>
                <w:bCs/>
                <w:color w:val="auto"/>
                <w:sz w:val="24"/>
                <w:szCs w:val="24"/>
              </w:rPr>
              <w:t>Minist</w:t>
            </w:r>
            <w:r w:rsidR="002E0EDC">
              <w:rPr>
                <w:b/>
                <w:bCs/>
                <w:color w:val="auto"/>
                <w:sz w:val="24"/>
                <w:szCs w:val="24"/>
              </w:rPr>
              <w:t>ar</w:t>
            </w:r>
            <w:r w:rsidRPr="00F64B8A">
              <w:rPr>
                <w:b/>
                <w:bCs/>
                <w:color w:val="auto"/>
                <w:sz w:val="24"/>
                <w:szCs w:val="24"/>
              </w:rPr>
              <w:t xml:space="preserve"> M</w:t>
            </w:r>
            <w:r w:rsidR="002E0EDC">
              <w:rPr>
                <w:b/>
                <w:bCs/>
                <w:color w:val="auto"/>
                <w:sz w:val="24"/>
                <w:szCs w:val="24"/>
              </w:rPr>
              <w:t>FIN-a</w:t>
            </w:r>
            <w:r w:rsidRPr="00F64B8A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15CBA2D6" w14:textId="77777777" w:rsidR="008C06C7" w:rsidRPr="00966D72" w:rsidRDefault="008C06C7"/>
    <w:p w14:paraId="4032B252" w14:textId="77777777" w:rsidR="00F64B8A" w:rsidRPr="00966D72" w:rsidRDefault="00F64B8A"/>
    <w:tbl>
      <w:tblPr>
        <w:tblStyle w:val="TableGrid"/>
        <w:tblW w:w="14142" w:type="dxa"/>
        <w:tblInd w:w="-108" w:type="dxa"/>
        <w:tblCellMar>
          <w:top w:w="49" w:type="dxa"/>
          <w:left w:w="108" w:type="dxa"/>
          <w:bottom w:w="6" w:type="dxa"/>
          <w:right w:w="115" w:type="dxa"/>
        </w:tblCellMar>
        <w:tblLook w:val="04A0" w:firstRow="1" w:lastRow="0" w:firstColumn="1" w:lastColumn="0" w:noHBand="0" w:noVBand="1"/>
      </w:tblPr>
      <w:tblGrid>
        <w:gridCol w:w="3936"/>
        <w:gridCol w:w="4110"/>
        <w:gridCol w:w="6096"/>
      </w:tblGrid>
      <w:tr w:rsidR="00F64B8A" w:rsidRPr="00966D72" w14:paraId="51272951" w14:textId="77777777" w:rsidTr="00B05409">
        <w:trPr>
          <w:trHeight w:val="568"/>
        </w:trPr>
        <w:tc>
          <w:tcPr>
            <w:tcW w:w="1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FCA0C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8"/>
              </w:rPr>
              <w:t xml:space="preserve">1. ODABIR PODNOSITELJA ZAHTJEVA </w:t>
            </w:r>
          </w:p>
        </w:tc>
      </w:tr>
      <w:tr w:rsidR="00F64B8A" w:rsidRPr="00966D72" w14:paraId="612A5775" w14:textId="77777777" w:rsidTr="00B05409">
        <w:trPr>
          <w:trHeight w:val="287"/>
        </w:trPr>
        <w:tc>
          <w:tcPr>
            <w:tcW w:w="1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E51C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Sveobuhvatne kontrole </w:t>
            </w:r>
          </w:p>
        </w:tc>
      </w:tr>
      <w:tr w:rsidR="00F64B8A" w:rsidRPr="00966D72" w14:paraId="36F7CDF4" w14:textId="77777777" w:rsidTr="00966D72">
        <w:trPr>
          <w:trHeight w:val="1211"/>
        </w:trPr>
        <w:tc>
          <w:tcPr>
            <w:tcW w:w="1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6A201C" w14:textId="77777777" w:rsidR="00F64B8A" w:rsidRPr="00966D72" w:rsidRDefault="00F64B8A" w:rsidP="00B05409">
            <w:pPr>
              <w:numPr>
                <w:ilvl w:val="0"/>
                <w:numId w:val="1"/>
              </w:numPr>
              <w:ind w:hanging="210"/>
            </w:pPr>
            <w:r w:rsidRPr="00966D72">
              <w:t xml:space="preserve">Sekundarni odbor mogao bi preispitivati pojedinačne odluke ili uzorak odluka koje je donio odbor za evaluaciju </w:t>
            </w:r>
          </w:p>
          <w:p w14:paraId="725EAEA1" w14:textId="77777777" w:rsidR="00F64B8A" w:rsidRPr="00966D72" w:rsidRDefault="00F64B8A" w:rsidP="00B05409">
            <w:pPr>
              <w:numPr>
                <w:ilvl w:val="0"/>
                <w:numId w:val="1"/>
              </w:numPr>
              <w:ind w:hanging="210"/>
            </w:pPr>
            <w:r w:rsidRPr="00966D72">
              <w:t xml:space="preserve">Primjereni tečajevi izobrazbe iz etike i integriteta kojima su obuhvaćene pojedinačne odgovornosti, prema potrebi </w:t>
            </w:r>
          </w:p>
          <w:p w14:paraId="355E5C3C" w14:textId="77777777" w:rsidR="00F64B8A" w:rsidRPr="00966D72" w:rsidRDefault="00F64B8A" w:rsidP="00B05409">
            <w:pPr>
              <w:numPr>
                <w:ilvl w:val="0"/>
                <w:numId w:val="1"/>
              </w:numPr>
              <w:ind w:hanging="210"/>
            </w:pPr>
            <w:r w:rsidRPr="00966D72">
              <w:t xml:space="preserve">Uporaba alata za dubinsku analizu podataka, kao što je </w:t>
            </w:r>
            <w:r w:rsidRPr="00966D72">
              <w:rPr>
                <w:b/>
              </w:rPr>
              <w:t>ARACHNE</w:t>
            </w:r>
            <w:r w:rsidRPr="00966D72">
              <w:t xml:space="preserve"> </w:t>
            </w:r>
          </w:p>
          <w:p w14:paraId="00054C7B" w14:textId="77777777" w:rsidR="00F64B8A" w:rsidRPr="00966D72" w:rsidRDefault="00F64B8A" w:rsidP="00B05409">
            <w:pPr>
              <w:numPr>
                <w:ilvl w:val="0"/>
                <w:numId w:val="1"/>
              </w:numPr>
              <w:ind w:hanging="210"/>
            </w:pPr>
            <w:r w:rsidRPr="00966D72">
              <w:t>Redovite neovisne revizije (npr. unutarnjom revizijom ili revizijom koju obavl</w:t>
            </w:r>
            <w:bookmarkStart w:id="0" w:name="_GoBack"/>
            <w:bookmarkEnd w:id="0"/>
            <w:r w:rsidRPr="00966D72">
              <w:t xml:space="preserve">ja revizorsko tijelo) </w:t>
            </w:r>
          </w:p>
          <w:p w14:paraId="6653C6A0" w14:textId="77777777" w:rsidR="00F64B8A" w:rsidRPr="00966D72" w:rsidRDefault="00F64B8A" w:rsidP="00B05409">
            <w:pPr>
              <w:numPr>
                <w:ilvl w:val="0"/>
                <w:numId w:val="1"/>
              </w:numPr>
              <w:ind w:hanging="210"/>
            </w:pPr>
            <w:r w:rsidRPr="00966D72">
              <w:t xml:space="preserve">Za slučajeve sumnje na prijevarno postupanje može se uspostaviti mehanizam zviždanja </w:t>
            </w:r>
          </w:p>
        </w:tc>
      </w:tr>
      <w:tr w:rsidR="00F64B8A" w:rsidRPr="00966D72" w14:paraId="18B09AE7" w14:textId="77777777" w:rsidTr="00B05409">
        <w:trPr>
          <w:trHeight w:val="286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4EB92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Specifičan rizik od prijevare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E2963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Opis kontrole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A3A4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Preporučene ublažavajuće kontrole </w:t>
            </w:r>
          </w:p>
        </w:tc>
      </w:tr>
      <w:tr w:rsidR="00F64B8A" w:rsidRPr="00966D72" w14:paraId="7AFC7448" w14:textId="77777777" w:rsidTr="00B05409">
        <w:trPr>
          <w:trHeight w:val="95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5EF8" w14:textId="77777777" w:rsidR="00F64B8A" w:rsidRPr="00966D72" w:rsidRDefault="00F64B8A" w:rsidP="00B05409">
            <w:pPr>
              <w:ind w:left="0"/>
            </w:pPr>
            <w:r w:rsidRPr="00966D72">
              <w:t xml:space="preserve">Sukob interesa u odboru za evaluaciju  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F1BC6" w14:textId="77777777" w:rsidR="00F64B8A" w:rsidRPr="00966D72" w:rsidRDefault="00F64B8A" w:rsidP="00B05409">
            <w:pPr>
              <w:spacing w:after="33"/>
              <w:ind w:left="0"/>
            </w:pPr>
            <w:r w:rsidRPr="00966D72">
              <w:rPr>
                <w:b/>
              </w:rPr>
              <w:t xml:space="preserve">Odabir podnositelja zahtjeva </w:t>
            </w:r>
          </w:p>
          <w:p w14:paraId="37693FF1" w14:textId="77777777" w:rsidR="00F64B8A" w:rsidRPr="00966D72" w:rsidRDefault="00F64B8A" w:rsidP="00B05409">
            <w:pPr>
              <w:numPr>
                <w:ilvl w:val="0"/>
                <w:numId w:val="2"/>
              </w:numPr>
              <w:spacing w:after="52" w:line="242" w:lineRule="auto"/>
              <w:ind w:hanging="360"/>
            </w:pPr>
            <w:r w:rsidRPr="00966D72">
              <w:t xml:space="preserve">Objavljuju se svi pozivi na podnošenje zahtjeva.  </w:t>
            </w:r>
          </w:p>
          <w:p w14:paraId="5BC6BF31" w14:textId="77777777" w:rsidR="00F64B8A" w:rsidRPr="00966D72" w:rsidRDefault="00F64B8A" w:rsidP="00B05409">
            <w:pPr>
              <w:numPr>
                <w:ilvl w:val="0"/>
                <w:numId w:val="2"/>
              </w:numPr>
              <w:spacing w:after="3"/>
              <w:ind w:hanging="360"/>
            </w:pPr>
            <w:r w:rsidRPr="00966D72">
              <w:t xml:space="preserve">Svi se zahtjevi evidentiraju. </w:t>
            </w:r>
          </w:p>
          <w:p w14:paraId="72A18EF1" w14:textId="77777777" w:rsidR="00F64B8A" w:rsidRPr="00966D72" w:rsidRDefault="00F64B8A" w:rsidP="00B05409">
            <w:pPr>
              <w:numPr>
                <w:ilvl w:val="0"/>
                <w:numId w:val="2"/>
              </w:numPr>
              <w:spacing w:after="51" w:line="244" w:lineRule="auto"/>
              <w:ind w:hanging="360"/>
            </w:pPr>
            <w:r w:rsidRPr="00966D72">
              <w:t xml:space="preserve">Svi zahtjevi ocjenjuju se u skladu s primjenjivim kriterijima.  </w:t>
            </w:r>
          </w:p>
          <w:p w14:paraId="3AF5B314" w14:textId="77777777" w:rsidR="00F64B8A" w:rsidRPr="00966D72" w:rsidRDefault="00F64B8A" w:rsidP="00B05409">
            <w:pPr>
              <w:numPr>
                <w:ilvl w:val="0"/>
                <w:numId w:val="2"/>
              </w:numPr>
              <w:spacing w:line="242" w:lineRule="auto"/>
              <w:ind w:hanging="360"/>
            </w:pPr>
            <w:r w:rsidRPr="00966D72">
              <w:t xml:space="preserve">Sve odluke o prihvaćanju/odbacivanju zahtjeva priopćuju se podnositeljima.  </w:t>
            </w:r>
          </w:p>
          <w:p w14:paraId="7EE3E618" w14:textId="77777777" w:rsidR="00F64B8A" w:rsidRPr="00966D72" w:rsidRDefault="00F64B8A" w:rsidP="00B05409">
            <w:pPr>
              <w:spacing w:after="32"/>
              <w:ind w:left="0"/>
            </w:pPr>
            <w:r w:rsidRPr="00966D72">
              <w:rPr>
                <w:b/>
              </w:rPr>
              <w:lastRenderedPageBreak/>
              <w:t xml:space="preserve">Revizorski trag </w:t>
            </w:r>
          </w:p>
          <w:p w14:paraId="07FF3323" w14:textId="77777777" w:rsidR="00F64B8A" w:rsidRPr="00966D72" w:rsidRDefault="00F64B8A" w:rsidP="00B05409">
            <w:pPr>
              <w:numPr>
                <w:ilvl w:val="0"/>
                <w:numId w:val="2"/>
              </w:numPr>
              <w:ind w:hanging="360"/>
            </w:pPr>
            <w:r w:rsidRPr="00966D72">
              <w:t xml:space="preserve">Potrebno je uspostaviti postupke kojima će se osigurati čuvanje svih dokumenata potrebnih za osiguranje prikladnog revizorskog traga.  </w:t>
            </w:r>
          </w:p>
          <w:p w14:paraId="64598879" w14:textId="77777777" w:rsidR="00F64B8A" w:rsidRPr="00966D72" w:rsidRDefault="00F64B8A" w:rsidP="00B05409">
            <w:pPr>
              <w:ind w:left="0"/>
            </w:pPr>
            <w:r w:rsidRPr="00966D72">
              <w:t xml:space="preserve"> </w:t>
            </w:r>
          </w:p>
          <w:p w14:paraId="59D58417" w14:textId="77777777" w:rsidR="00F64B8A" w:rsidRPr="00966D72" w:rsidRDefault="00F64B8A" w:rsidP="00B05409">
            <w:pPr>
              <w:spacing w:after="55" w:line="237" w:lineRule="auto"/>
              <w:ind w:left="0"/>
            </w:pPr>
            <w:r w:rsidRPr="00966D72">
              <w:rPr>
                <w:b/>
              </w:rPr>
              <w:t xml:space="preserve">Sustavi za računovodstvo, praćenje i financijsko izvještavanje </w:t>
            </w:r>
          </w:p>
          <w:p w14:paraId="6F39430A" w14:textId="77777777" w:rsidR="00F64B8A" w:rsidRPr="00966D72" w:rsidRDefault="00F64B8A" w:rsidP="00B05409">
            <w:pPr>
              <w:numPr>
                <w:ilvl w:val="0"/>
                <w:numId w:val="2"/>
              </w:numPr>
              <w:ind w:hanging="360"/>
            </w:pPr>
            <w:r w:rsidRPr="00966D72">
              <w:t xml:space="preserve">Računalni sustav koji pruža pouzdane i relevantne informacije učinkovito funkcionira. 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CAED" w14:textId="77777777" w:rsidR="00F64B8A" w:rsidRPr="00966D72" w:rsidRDefault="00F64B8A" w:rsidP="00B05409">
            <w:pPr>
              <w:numPr>
                <w:ilvl w:val="0"/>
                <w:numId w:val="3"/>
              </w:numPr>
              <w:spacing w:after="56"/>
              <w:ind w:hanging="360"/>
              <w:jc w:val="both"/>
            </w:pPr>
            <w:r w:rsidRPr="00966D72">
              <w:lastRenderedPageBreak/>
              <w:t xml:space="preserve">Odbor za evaluaciju sastoji se od nekoliko članova više uprave koji se mogu izmjenjivati, a čiji je izbor za sudjelovanje u svakom odboru za evaluaciju u određenoj mjeri nasumičan. </w:t>
            </w:r>
          </w:p>
          <w:p w14:paraId="2BEE95FA" w14:textId="77777777" w:rsidR="00F64B8A" w:rsidRPr="00966D72" w:rsidRDefault="00F64B8A" w:rsidP="00B05409">
            <w:pPr>
              <w:numPr>
                <w:ilvl w:val="0"/>
                <w:numId w:val="3"/>
              </w:numPr>
              <w:ind w:hanging="360"/>
              <w:jc w:val="both"/>
            </w:pPr>
            <w:r w:rsidRPr="00966D72">
              <w:rPr>
                <w:b/>
              </w:rPr>
              <w:t>Politika o sukobu interesa</w:t>
            </w:r>
            <w:r w:rsidRPr="00966D72">
              <w:t xml:space="preserve">, s godišnjom izjavom i upisnikom. </w:t>
            </w:r>
          </w:p>
        </w:tc>
      </w:tr>
      <w:tr w:rsidR="00F64B8A" w:rsidRPr="00966D72" w14:paraId="1F4A7636" w14:textId="77777777" w:rsidTr="00B05409">
        <w:trPr>
          <w:trHeight w:val="95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5E48B" w14:textId="77777777" w:rsidR="00F64B8A" w:rsidRPr="00966D72" w:rsidRDefault="00F64B8A" w:rsidP="00B05409">
            <w:pPr>
              <w:ind w:left="0"/>
            </w:pPr>
            <w:r w:rsidRPr="00966D72">
              <w:t xml:space="preserve">Lažne izjave podnositelja zahtjeva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1D8208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26F6E" w14:textId="45CBCBEE" w:rsidR="00F64B8A" w:rsidRPr="00966D72" w:rsidRDefault="00602CC0" w:rsidP="00B05409">
            <w:pPr>
              <w:numPr>
                <w:ilvl w:val="0"/>
                <w:numId w:val="4"/>
              </w:numPr>
              <w:spacing w:after="52" w:line="242" w:lineRule="auto"/>
              <w:ind w:hanging="360"/>
              <w:jc w:val="both"/>
            </w:pPr>
            <w:r>
              <w:t>P</w:t>
            </w:r>
            <w:r w:rsidR="00F64B8A" w:rsidRPr="00966D72">
              <w:t xml:space="preserve">rovjera pratećih dokumenata s neovisnim izvorima dokaza. </w:t>
            </w:r>
          </w:p>
          <w:p w14:paraId="5849B8FC" w14:textId="77777777" w:rsidR="00F64B8A" w:rsidRPr="00966D72" w:rsidRDefault="00F64B8A" w:rsidP="00B05409">
            <w:pPr>
              <w:numPr>
                <w:ilvl w:val="0"/>
                <w:numId w:val="4"/>
              </w:numPr>
              <w:ind w:hanging="360"/>
              <w:jc w:val="both"/>
            </w:pPr>
            <w:r w:rsidRPr="00966D72">
              <w:t xml:space="preserve">Uporaba prethodnog znanja o korisniku za donošenje informiranih odluka o istinitosti izjava i dostavljenih informacija. </w:t>
            </w:r>
          </w:p>
        </w:tc>
      </w:tr>
      <w:tr w:rsidR="00F64B8A" w:rsidRPr="00966D72" w14:paraId="10223A96" w14:textId="77777777" w:rsidTr="00B05409">
        <w:trPr>
          <w:trHeight w:val="2778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5C738" w14:textId="77777777" w:rsidR="00F64B8A" w:rsidRPr="00966D72" w:rsidRDefault="00F64B8A" w:rsidP="00B05409">
            <w:pPr>
              <w:ind w:left="0"/>
            </w:pPr>
            <w:r w:rsidRPr="00966D72">
              <w:lastRenderedPageBreak/>
              <w:t xml:space="preserve">Dvostruko financiranje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85B67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750C4" w14:textId="79F59EE3" w:rsidR="00F64B8A" w:rsidRPr="00966D72" w:rsidRDefault="00F64B8A" w:rsidP="00602CC0">
            <w:pPr>
              <w:ind w:left="360" w:hanging="360"/>
              <w:jc w:val="both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="00602CC0">
              <w:t>Provjere s</w:t>
            </w:r>
            <w:r w:rsidRPr="00966D72">
              <w:t xml:space="preserve"> nacionalnim nadležnim tijelima koja upravljaju drugim sredstvima EU-a i ostalim relevantnim državama članicama, kad </w:t>
            </w:r>
            <w:r w:rsidR="00966D72">
              <w:t>g</w:t>
            </w:r>
            <w:r w:rsidRPr="00966D72">
              <w:t xml:space="preserve">od je to izvedivo, te kada je procijenjeno da je rizik relevantan i da postoji izvjesna vjerojatnost da će nastati. </w:t>
            </w:r>
          </w:p>
        </w:tc>
      </w:tr>
    </w:tbl>
    <w:p w14:paraId="0C2E35A2" w14:textId="77777777" w:rsidR="00F64B8A" w:rsidRPr="00966D72" w:rsidRDefault="00F64B8A" w:rsidP="00F64B8A">
      <w:pPr>
        <w:ind w:left="0"/>
        <w:jc w:val="both"/>
      </w:pPr>
      <w:r w:rsidRPr="00966D72">
        <w:rPr>
          <w:rFonts w:ascii="Arial" w:eastAsia="Arial" w:hAnsi="Arial" w:cs="Arial"/>
        </w:rPr>
        <w:t xml:space="preserve"> </w:t>
      </w:r>
    </w:p>
    <w:p w14:paraId="63CC309C" w14:textId="77777777" w:rsidR="00F64B8A" w:rsidRPr="00966D72" w:rsidRDefault="00F64B8A" w:rsidP="00F64B8A">
      <w:pPr>
        <w:spacing w:after="45"/>
        <w:ind w:left="0"/>
        <w:jc w:val="both"/>
      </w:pPr>
      <w:r w:rsidRPr="00966D72">
        <w:rPr>
          <w:rFonts w:ascii="Arial" w:eastAsia="Arial" w:hAnsi="Arial" w:cs="Arial"/>
        </w:rPr>
        <w:t xml:space="preserve"> </w:t>
      </w:r>
    </w:p>
    <w:tbl>
      <w:tblPr>
        <w:tblStyle w:val="TableGrid"/>
        <w:tblW w:w="14142" w:type="dxa"/>
        <w:tblInd w:w="-108" w:type="dxa"/>
        <w:tblCellMar>
          <w:top w:w="49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3936"/>
        <w:gridCol w:w="4110"/>
        <w:gridCol w:w="466"/>
        <w:gridCol w:w="5630"/>
      </w:tblGrid>
      <w:tr w:rsidR="00F64B8A" w:rsidRPr="00966D72" w14:paraId="4752FF76" w14:textId="77777777" w:rsidTr="00B05409">
        <w:trPr>
          <w:trHeight w:val="568"/>
        </w:trPr>
        <w:tc>
          <w:tcPr>
            <w:tcW w:w="141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1C9AF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8"/>
              </w:rPr>
              <w:t xml:space="preserve">2. PROVEDBA I PROVJERA OPERACIJA </w:t>
            </w:r>
          </w:p>
        </w:tc>
      </w:tr>
      <w:tr w:rsidR="00F64B8A" w:rsidRPr="00966D72" w14:paraId="06973C83" w14:textId="77777777" w:rsidTr="00B05409">
        <w:trPr>
          <w:trHeight w:val="287"/>
        </w:trPr>
        <w:tc>
          <w:tcPr>
            <w:tcW w:w="141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373F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Sveobuhvatne kontrole </w:t>
            </w:r>
          </w:p>
        </w:tc>
      </w:tr>
      <w:tr w:rsidR="00F64B8A" w:rsidRPr="00966D72" w14:paraId="55D6AB14" w14:textId="77777777" w:rsidTr="00966D72">
        <w:trPr>
          <w:trHeight w:val="1515"/>
        </w:trPr>
        <w:tc>
          <w:tcPr>
            <w:tcW w:w="141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93225" w14:textId="77777777" w:rsidR="00F64B8A" w:rsidRPr="00966D72" w:rsidRDefault="00F64B8A" w:rsidP="00966D72">
            <w:pPr>
              <w:ind w:left="0"/>
            </w:pPr>
            <w:r w:rsidRPr="00966D72">
              <w:t xml:space="preserve"> </w:t>
            </w:r>
          </w:p>
          <w:p w14:paraId="5D05BD5C" w14:textId="77777777" w:rsidR="00F64B8A" w:rsidRPr="00966D72" w:rsidRDefault="00F64B8A" w:rsidP="00B05409">
            <w:pPr>
              <w:numPr>
                <w:ilvl w:val="0"/>
                <w:numId w:val="5"/>
              </w:numPr>
            </w:pPr>
            <w:r w:rsidRPr="00966D72">
              <w:t xml:space="preserve">Zahtjev da korisnici moraju imati politike o sukobu interesa, s godišnjom izjavom i upisnikom </w:t>
            </w:r>
          </w:p>
          <w:p w14:paraId="403E5F71" w14:textId="77777777" w:rsidR="00F64B8A" w:rsidRPr="00966D72" w:rsidRDefault="00F64B8A" w:rsidP="00B05409">
            <w:pPr>
              <w:numPr>
                <w:ilvl w:val="0"/>
                <w:numId w:val="5"/>
              </w:numPr>
            </w:pPr>
            <w:r w:rsidRPr="00966D72">
              <w:t xml:space="preserve">Pružanje izobrazbe korisnicima o otkrivanju prijevarnog postupanja </w:t>
            </w:r>
          </w:p>
          <w:p w14:paraId="33E056E8" w14:textId="14494E6E" w:rsidR="00F64B8A" w:rsidRPr="00966D72" w:rsidRDefault="00F64B8A" w:rsidP="00B05409">
            <w:pPr>
              <w:numPr>
                <w:ilvl w:val="0"/>
                <w:numId w:val="5"/>
              </w:numPr>
            </w:pPr>
            <w:r w:rsidRPr="00966D72">
              <w:t xml:space="preserve">Uporaba alata za dubinsku analizu podataka, kao što je </w:t>
            </w:r>
            <w:r w:rsidRPr="00966D72">
              <w:rPr>
                <w:b/>
              </w:rPr>
              <w:t>ARACHNE</w:t>
            </w:r>
            <w:r w:rsidRPr="00966D72">
              <w:t xml:space="preserve"> </w:t>
            </w:r>
            <w:r w:rsidR="00602CC0">
              <w:t>i ostalih registara podataka</w:t>
            </w:r>
          </w:p>
          <w:p w14:paraId="4072C87D" w14:textId="77777777" w:rsidR="00966D72" w:rsidRDefault="00F64B8A" w:rsidP="00B05409">
            <w:pPr>
              <w:numPr>
                <w:ilvl w:val="0"/>
                <w:numId w:val="5"/>
              </w:numPr>
              <w:spacing w:line="258" w:lineRule="auto"/>
            </w:pPr>
            <w:r w:rsidRPr="00966D72">
              <w:t xml:space="preserve">Za slučajeve sumnje na prijevarno postupanje može se uspostaviti mehanizam zviždanja </w:t>
            </w:r>
          </w:p>
          <w:p w14:paraId="0E8244D2" w14:textId="77777777" w:rsidR="00F64B8A" w:rsidRPr="00966D72" w:rsidRDefault="00F64B8A" w:rsidP="00B05409">
            <w:pPr>
              <w:numPr>
                <w:ilvl w:val="0"/>
                <w:numId w:val="5"/>
              </w:numPr>
              <w:spacing w:line="258" w:lineRule="auto"/>
            </w:pPr>
            <w:r w:rsidRPr="00966D72">
              <w:t xml:space="preserve">Učinkovite provjere upravljanja </w:t>
            </w:r>
          </w:p>
          <w:p w14:paraId="3696E4DC" w14:textId="2117C1D2" w:rsidR="00F64B8A" w:rsidRPr="00966D72" w:rsidRDefault="00F64B8A" w:rsidP="002E0EDC">
            <w:pPr>
              <w:ind w:left="358"/>
            </w:pPr>
          </w:p>
        </w:tc>
      </w:tr>
      <w:tr w:rsidR="00F64B8A" w:rsidRPr="00966D72" w14:paraId="49BED318" w14:textId="77777777" w:rsidTr="00B05409">
        <w:trPr>
          <w:trHeight w:val="287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E1255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Specifičan rizik od prijevare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0837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Opis kontrole 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0ECE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Preporučene ublažavajuće kontrole </w:t>
            </w:r>
          </w:p>
        </w:tc>
      </w:tr>
      <w:tr w:rsidR="00F64B8A" w:rsidRPr="00966D72" w14:paraId="26D722B3" w14:textId="77777777" w:rsidTr="00B05409">
        <w:trPr>
          <w:trHeight w:val="714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2CE4" w14:textId="77777777" w:rsidR="00F64B8A" w:rsidRPr="00966D72" w:rsidRDefault="00F64B8A" w:rsidP="00B05409">
            <w:pPr>
              <w:ind w:left="0"/>
            </w:pPr>
            <w:r w:rsidRPr="00966D72">
              <w:t xml:space="preserve">Podijeljena kupnja 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7F342" w14:textId="77777777" w:rsidR="00F64B8A" w:rsidRPr="00966D72" w:rsidRDefault="00F64B8A" w:rsidP="00B05409">
            <w:pPr>
              <w:spacing w:after="32"/>
              <w:ind w:left="0"/>
            </w:pPr>
            <w:r w:rsidRPr="00966D72">
              <w:rPr>
                <w:b/>
              </w:rPr>
              <w:t xml:space="preserve">Smjernice za korisnike </w:t>
            </w:r>
          </w:p>
          <w:p w14:paraId="0F8BE8F2" w14:textId="77777777" w:rsidR="00F64B8A" w:rsidRPr="00966D72" w:rsidRDefault="00F64B8A" w:rsidP="00B05409">
            <w:pPr>
              <w:numPr>
                <w:ilvl w:val="0"/>
                <w:numId w:val="6"/>
              </w:numPr>
              <w:spacing w:after="56" w:line="238" w:lineRule="auto"/>
              <w:ind w:hanging="360"/>
              <w:jc w:val="both"/>
            </w:pPr>
            <w:r w:rsidRPr="00966D72">
              <w:t>Učinkovito obavješ</w:t>
            </w:r>
            <w:r w:rsidR="00966D72">
              <w:t>tavanje</w:t>
            </w:r>
            <w:r w:rsidRPr="00966D72">
              <w:t xml:space="preserve"> korisnika o njihovim pravima i obvezama, a posebno o nacionalnim pravilima prihvatljivosti koja su propisana za program, primjenjivim pravilima Komisije o prihvatljivosti, posebnim uvjetima u pogledu proizvoda ili usluga koje je potrebno isporučiti u okviru operacije, planu financiranja, roku izvršenja, </w:t>
            </w:r>
            <w:r w:rsidRPr="00966D72">
              <w:lastRenderedPageBreak/>
              <w:t xml:space="preserve">zahtjevima koji se odnose na odvojeno računovodstvo ili primjerene računovodstvene šifre, informacijama koje treba čuvati i priopćiti. </w:t>
            </w:r>
          </w:p>
          <w:p w14:paraId="057447B6" w14:textId="77777777" w:rsidR="00F64B8A" w:rsidRPr="00966D72" w:rsidRDefault="00F64B8A" w:rsidP="00B05409">
            <w:pPr>
              <w:numPr>
                <w:ilvl w:val="0"/>
                <w:numId w:val="6"/>
              </w:numPr>
              <w:spacing w:after="54"/>
              <w:ind w:hanging="360"/>
              <w:jc w:val="both"/>
            </w:pPr>
            <w:r w:rsidRPr="00966D72">
              <w:t xml:space="preserve">Postojanje jasnih i nedvosmislenih nacionalnih pravila prihvatljivosti propisanih za program.  </w:t>
            </w:r>
          </w:p>
          <w:p w14:paraId="58EFC2A5" w14:textId="77777777" w:rsidR="00F64B8A" w:rsidRPr="00966D72" w:rsidRDefault="00F64B8A" w:rsidP="00B05409">
            <w:pPr>
              <w:numPr>
                <w:ilvl w:val="0"/>
                <w:numId w:val="6"/>
              </w:numPr>
              <w:ind w:hanging="360"/>
              <w:jc w:val="both"/>
            </w:pPr>
            <w:r w:rsidRPr="00966D72">
              <w:t xml:space="preserve">Postojanje strategije kojom će se osigurati da korisnici imaju pristup nužnim informacijama i dobiju odgovarajuće smjernice. </w:t>
            </w:r>
          </w:p>
          <w:p w14:paraId="010B1042" w14:textId="77777777" w:rsidR="00F64B8A" w:rsidRPr="00966D72" w:rsidRDefault="00F64B8A" w:rsidP="00B05409">
            <w:pPr>
              <w:ind w:left="360"/>
            </w:pPr>
            <w:r w:rsidRPr="00966D72">
              <w:t xml:space="preserve"> </w:t>
            </w:r>
          </w:p>
          <w:p w14:paraId="207B5F10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</w:rPr>
              <w:t xml:space="preserve"> 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AAD4D" w14:textId="26245C17" w:rsidR="00F64B8A" w:rsidRPr="00966D72" w:rsidRDefault="00F64B8A" w:rsidP="00FD19A5">
            <w:pPr>
              <w:ind w:left="360" w:hanging="360"/>
            </w:pPr>
            <w:r w:rsidRPr="00966D72">
              <w:rPr>
                <w:rFonts w:ascii="Segoe UI Symbol" w:eastAsia="Segoe UI Symbol" w:hAnsi="Segoe UI Symbol" w:cs="Segoe UI Symbol"/>
              </w:rPr>
              <w:lastRenderedPageBreak/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Ako je potrebno, preispituje popis predloženih ugovora prije provedbe programa za ugovore koji su neposredno ispod vrijednosti pragova </w:t>
            </w:r>
          </w:p>
        </w:tc>
      </w:tr>
      <w:tr w:rsidR="00F64B8A" w:rsidRPr="00966D72" w14:paraId="46C4842F" w14:textId="77777777" w:rsidTr="00B05409">
        <w:trPr>
          <w:trHeight w:val="728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0658" w14:textId="77777777" w:rsidR="00F64B8A" w:rsidRPr="00966D72" w:rsidRDefault="00F64B8A" w:rsidP="00B05409">
            <w:pPr>
              <w:ind w:left="0"/>
            </w:pPr>
            <w:r w:rsidRPr="00966D72">
              <w:t xml:space="preserve">Neopravdane izravne pogodbe radi izbjegavanja natječaja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0F253B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3F1F2" w14:textId="513CCCEC" w:rsidR="00966D72" w:rsidRDefault="00F64B8A" w:rsidP="00966D72">
            <w:pPr>
              <w:spacing w:line="262" w:lineRule="auto"/>
              <w:ind w:left="171" w:right="224" w:hanging="171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="002E0EDC">
              <w:t xml:space="preserve"> (NT</w:t>
            </w:r>
            <w:r w:rsidR="00602CC0">
              <w:t>/PT</w:t>
            </w:r>
            <w:r w:rsidR="002E0EDC">
              <w:t>)</w:t>
            </w:r>
            <w:r w:rsidRPr="00966D72">
              <w:t xml:space="preserve"> preispituje uzorak izravnih pogodbi korisnika. </w:t>
            </w:r>
          </w:p>
          <w:p w14:paraId="2D359C85" w14:textId="2AB2F808" w:rsidR="00F64B8A" w:rsidRPr="00966D72" w:rsidRDefault="00F64B8A" w:rsidP="00966D72">
            <w:pPr>
              <w:spacing w:line="262" w:lineRule="auto"/>
              <w:ind w:left="171" w:right="224" w:hanging="171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Prethodno odobrenje </w:t>
            </w:r>
            <w:r w:rsidR="002E0EDC">
              <w:t>NT-a za sve izravne pogodbe</w:t>
            </w:r>
            <w:r w:rsidRPr="00966D72">
              <w:t xml:space="preserve"> </w:t>
            </w:r>
          </w:p>
          <w:p w14:paraId="7CC2585B" w14:textId="77777777" w:rsidR="00F64B8A" w:rsidRPr="00966D72" w:rsidRDefault="00F64B8A" w:rsidP="00B05409">
            <w:pPr>
              <w:ind w:left="360"/>
            </w:pPr>
            <w:r w:rsidRPr="00966D72">
              <w:t xml:space="preserve"> </w:t>
            </w:r>
          </w:p>
        </w:tc>
      </w:tr>
      <w:tr w:rsidR="00F64B8A" w:rsidRPr="00966D72" w14:paraId="5CFDF7B0" w14:textId="77777777" w:rsidTr="00B05409">
        <w:trPr>
          <w:trHeight w:val="48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FD2EA" w14:textId="77777777" w:rsidR="00F64B8A" w:rsidRPr="00966D72" w:rsidRDefault="00F64B8A" w:rsidP="00B05409">
            <w:pPr>
              <w:ind w:left="0"/>
            </w:pPr>
            <w:r w:rsidRPr="00966D72">
              <w:t xml:space="preserve">Nepostojanje natječajnog postupka za preferirane dobavljače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1B6508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F877F" w14:textId="5C0223A8" w:rsidR="00F64B8A" w:rsidRPr="00966D72" w:rsidRDefault="00F64B8A" w:rsidP="002E0EDC">
            <w:pPr>
              <w:ind w:left="360" w:hanging="360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="002E0EDC">
              <w:rPr>
                <w:rFonts w:ascii="Arial" w:eastAsia="Arial" w:hAnsi="Arial" w:cs="Arial"/>
              </w:rPr>
              <w:t xml:space="preserve"> </w:t>
            </w:r>
            <w:r w:rsidR="002E0EDC">
              <w:t>NT</w:t>
            </w:r>
            <w:r w:rsidR="00602CC0">
              <w:t>/PT</w:t>
            </w:r>
            <w:r w:rsidRPr="00966D72">
              <w:t xml:space="preserve"> preispituje uzorak ugovora znatne veličine prije plaćanja računa radi dokaza o natječaju. </w:t>
            </w:r>
          </w:p>
        </w:tc>
      </w:tr>
      <w:tr w:rsidR="00F64B8A" w:rsidRPr="00966D72" w14:paraId="7613AA90" w14:textId="77777777" w:rsidTr="00B05409">
        <w:trPr>
          <w:trHeight w:val="484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1200" w14:textId="77777777" w:rsidR="00F64B8A" w:rsidRPr="00966D72" w:rsidRDefault="00F64B8A" w:rsidP="00B05409">
            <w:pPr>
              <w:ind w:left="0"/>
            </w:pPr>
            <w:r w:rsidRPr="00966D72">
              <w:lastRenderedPageBreak/>
              <w:t xml:space="preserve">Produljenje postojećih ugovora radi izbjegavanja ponovnog raspisivanja natječaja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1B035588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F97A" w14:textId="660FD0BE" w:rsidR="00F64B8A" w:rsidRPr="00966D72" w:rsidRDefault="00F64B8A" w:rsidP="002E0EDC">
            <w:pPr>
              <w:ind w:left="360" w:hanging="360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="00602CC0">
              <w:t>P</w:t>
            </w:r>
            <w:r w:rsidR="002E0EDC">
              <w:t>T</w:t>
            </w:r>
            <w:r w:rsidRPr="00966D72">
              <w:t xml:space="preserve"> prethodno odobrava izmjene ugovora kojima se izvorni ugovor proširuje iznad prethodno definiranog znatnog praga. </w:t>
            </w:r>
          </w:p>
        </w:tc>
      </w:tr>
      <w:tr w:rsidR="00F64B8A" w:rsidRPr="00966D72" w14:paraId="68676CD2" w14:textId="77777777" w:rsidTr="00B05409">
        <w:trPr>
          <w:trHeight w:val="117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835012" w14:textId="77777777" w:rsidR="00F64B8A" w:rsidRPr="00966D72" w:rsidRDefault="00F64B8A" w:rsidP="00B05409">
            <w:pPr>
              <w:ind w:left="0"/>
            </w:pPr>
            <w:r w:rsidRPr="00966D72">
              <w:t xml:space="preserve">Prilagođene specifikacije u korist određenih ponuditelja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A3A2D3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A3BDD" w14:textId="48BD4608" w:rsidR="00F64B8A" w:rsidRPr="00966D72" w:rsidRDefault="00F64B8A" w:rsidP="00B05409">
            <w:pPr>
              <w:ind w:left="360" w:hanging="360"/>
              <w:jc w:val="both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Zahtjev </w:t>
            </w:r>
            <w:r w:rsidR="002E0EDC">
              <w:t>NT-a</w:t>
            </w:r>
            <w:r w:rsidRPr="00966D72">
              <w:t xml:space="preserve"> da korisnici imaju sekundarni mehanizam, uz odjel za javnu nabavu, koji će provjeriti jesu li specifikacije ponude preuske. </w:t>
            </w:r>
            <w:r w:rsidR="002E0EDC">
              <w:t>NT</w:t>
            </w:r>
            <w:r w:rsidRPr="00966D72">
              <w:t xml:space="preserve"> preispituje funkcioniranje ove kontrole na uzorku korisnika. </w:t>
            </w:r>
          </w:p>
          <w:p w14:paraId="5CC76480" w14:textId="77777777" w:rsidR="00F64B8A" w:rsidRPr="00966D72" w:rsidRDefault="00F64B8A" w:rsidP="00B05409">
            <w:pPr>
              <w:ind w:left="0"/>
              <w:jc w:val="both"/>
            </w:pPr>
            <w:r w:rsidRPr="00966D72">
              <w:t xml:space="preserve"> </w:t>
            </w:r>
          </w:p>
        </w:tc>
      </w:tr>
      <w:tr w:rsidR="00F64B8A" w:rsidRPr="00966D72" w14:paraId="7EDFD4F6" w14:textId="77777777" w:rsidTr="00B05409">
        <w:trPr>
          <w:trHeight w:val="1649"/>
        </w:trPr>
        <w:tc>
          <w:tcPr>
            <w:tcW w:w="3936" w:type="dxa"/>
            <w:tcBorders>
              <w:left w:val="single" w:sz="4" w:space="0" w:color="auto"/>
              <w:right w:val="single" w:sz="4" w:space="0" w:color="auto"/>
            </w:tcBorders>
          </w:tcPr>
          <w:p w14:paraId="62C6AAD3" w14:textId="77777777" w:rsidR="00F64B8A" w:rsidRPr="00966D72" w:rsidRDefault="00F64B8A" w:rsidP="00B05409">
            <w:pPr>
              <w:ind w:left="0"/>
            </w:pPr>
            <w:r w:rsidRPr="00966D72">
              <w:t xml:space="preserve">Neovlaštena objava podataka iz ponude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944820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59FEDE9" w14:textId="6B11C00F" w:rsidR="00F64B8A" w:rsidRPr="00966D72" w:rsidRDefault="00F64B8A" w:rsidP="00B05409">
            <w:pPr>
              <w:numPr>
                <w:ilvl w:val="0"/>
                <w:numId w:val="7"/>
              </w:numPr>
              <w:spacing w:after="56" w:line="239" w:lineRule="auto"/>
              <w:ind w:right="9" w:hanging="360"/>
              <w:jc w:val="both"/>
            </w:pPr>
            <w:r w:rsidRPr="00966D72">
              <w:t xml:space="preserve">Zahtjev </w:t>
            </w:r>
            <w:r w:rsidR="002E0EDC">
              <w:t>NT-a</w:t>
            </w:r>
            <w:r w:rsidRPr="00966D72">
              <w:t xml:space="preserve"> da korisnici imaju sekundarni mehanizam kojim se uspoređuje uzorak uspješnih ponuda s konkurentnim ponudama tražeći naznake o prethodnom poznavanju podataka iz ponude. </w:t>
            </w:r>
            <w:r w:rsidR="002E0EDC">
              <w:t>NT</w:t>
            </w:r>
            <w:r w:rsidRPr="00966D72">
              <w:t xml:space="preserve"> preispituje funkcioniranje ove kontrole na uzorku korisnika. </w:t>
            </w:r>
          </w:p>
          <w:p w14:paraId="0376C7E9" w14:textId="333F55D5" w:rsidR="00F64B8A" w:rsidRPr="00966D72" w:rsidRDefault="00F64B8A" w:rsidP="002E0EDC">
            <w:pPr>
              <w:numPr>
                <w:ilvl w:val="0"/>
                <w:numId w:val="7"/>
              </w:numPr>
              <w:ind w:right="9" w:hanging="360"/>
              <w:jc w:val="both"/>
            </w:pPr>
            <w:r w:rsidRPr="00966D72">
              <w:t xml:space="preserve">Zahtjev </w:t>
            </w:r>
            <w:r w:rsidR="002E0EDC">
              <w:t>NT-a</w:t>
            </w:r>
            <w:r w:rsidRPr="00966D72">
              <w:t xml:space="preserve"> za visokim stupnjem transparentnosti u dodjeli ugovora, kao što je objava svih podataka iz ugovora koji nisu</w:t>
            </w:r>
            <w:r w:rsidR="002E0EDC">
              <w:t xml:space="preserve"> </w:t>
            </w:r>
            <w:r w:rsidR="002E0EDC" w:rsidRPr="00966D72">
              <w:t xml:space="preserve">javno osjetljivi. </w:t>
            </w:r>
            <w:r w:rsidR="002E0EDC">
              <w:t>NT</w:t>
            </w:r>
            <w:r w:rsidR="002E0EDC" w:rsidRPr="00966D72">
              <w:t xml:space="preserve"> preispituje funkcioniranje ove</w:t>
            </w:r>
            <w:r w:rsidRPr="00966D72">
              <w:t xml:space="preserve"> </w:t>
            </w:r>
            <w:r w:rsidR="002E0EDC" w:rsidRPr="00966D72">
              <w:t>kontrole na uzorku korisnika</w:t>
            </w:r>
            <w:r w:rsidR="002E0EDC">
              <w:t>.</w:t>
            </w:r>
            <w:r w:rsidR="005607DB">
              <w:t xml:space="preserve"> NT</w:t>
            </w:r>
            <w:r w:rsidR="005607DB" w:rsidRPr="00966D72">
              <w:t xml:space="preserve"> preispituje uzorak uspješnih ponuda u usporedbi s konkurencijom tražeći naznake o prethodnom poznavanju podataka iz ponude.</w:t>
            </w:r>
          </w:p>
        </w:tc>
      </w:tr>
      <w:tr w:rsidR="00F64B8A" w:rsidRPr="00966D72" w14:paraId="720CD6D5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256"/>
        </w:trPr>
        <w:tc>
          <w:tcPr>
            <w:tcW w:w="39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F9DEB8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6BE234B3" w14:textId="77777777" w:rsidR="00F64B8A" w:rsidRPr="00966D72" w:rsidRDefault="00F64B8A" w:rsidP="00B05409">
            <w:pPr>
              <w:ind w:left="108"/>
            </w:pPr>
            <w:r w:rsidRPr="00966D72">
              <w:rPr>
                <w:b/>
              </w:rPr>
              <w:t xml:space="preserve"> </w:t>
            </w:r>
          </w:p>
        </w:tc>
        <w:tc>
          <w:tcPr>
            <w:tcW w:w="466" w:type="dxa"/>
            <w:tcBorders>
              <w:left w:val="single" w:sz="4" w:space="0" w:color="auto"/>
              <w:bottom w:val="nil"/>
            </w:tcBorders>
            <w:vAlign w:val="center"/>
          </w:tcPr>
          <w:p w14:paraId="600C9A9B" w14:textId="7B76403D" w:rsidR="002E0EDC" w:rsidRPr="00966D72" w:rsidRDefault="002E0EDC" w:rsidP="00B05409">
            <w:pPr>
              <w:spacing w:after="160"/>
              <w:ind w:left="0"/>
            </w:pPr>
          </w:p>
        </w:tc>
        <w:tc>
          <w:tcPr>
            <w:tcW w:w="5630" w:type="dxa"/>
            <w:tcBorders>
              <w:bottom w:val="nil"/>
              <w:right w:val="single" w:sz="4" w:space="0" w:color="auto"/>
            </w:tcBorders>
          </w:tcPr>
          <w:p w14:paraId="5E941595" w14:textId="4A39B0E6" w:rsidR="00F64B8A" w:rsidRPr="00966D72" w:rsidRDefault="00F64B8A" w:rsidP="002E0EDC">
            <w:pPr>
              <w:ind w:left="0"/>
              <w:jc w:val="both"/>
            </w:pPr>
          </w:p>
        </w:tc>
      </w:tr>
      <w:tr w:rsidR="00F64B8A" w:rsidRPr="00966D72" w14:paraId="4D091C92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919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719AA42F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4999430" w14:textId="77777777" w:rsidR="00F64B8A" w:rsidRPr="00966D72" w:rsidRDefault="00F64B8A" w:rsidP="00B05409">
            <w:pPr>
              <w:spacing w:after="32"/>
              <w:ind w:left="108"/>
            </w:pPr>
            <w:r w:rsidRPr="00966D72">
              <w:rPr>
                <w:b/>
              </w:rPr>
              <w:t xml:space="preserve">Provjere upravljanja </w:t>
            </w:r>
          </w:p>
          <w:p w14:paraId="22D6CBAF" w14:textId="77777777" w:rsidR="00F64B8A" w:rsidRPr="00966D72" w:rsidRDefault="00F64B8A" w:rsidP="00B05409">
            <w:pPr>
              <w:numPr>
                <w:ilvl w:val="0"/>
                <w:numId w:val="8"/>
              </w:numPr>
              <w:spacing w:after="52" w:line="241" w:lineRule="auto"/>
              <w:ind w:hanging="360"/>
              <w:jc w:val="both"/>
            </w:pPr>
            <w:r w:rsidRPr="00966D72">
              <w:t xml:space="preserve">Postojanje pisanih postupaka i sveobuhvatnih kontrolnih popisa za provjere upravljanja </w:t>
            </w:r>
          </w:p>
          <w:p w14:paraId="2550AEAD" w14:textId="77777777" w:rsidR="00F64B8A" w:rsidRPr="00966D72" w:rsidRDefault="00F64B8A" w:rsidP="00B05409">
            <w:pPr>
              <w:numPr>
                <w:ilvl w:val="0"/>
                <w:numId w:val="8"/>
              </w:numPr>
              <w:spacing w:after="50" w:line="244" w:lineRule="auto"/>
              <w:ind w:hanging="360"/>
            </w:pPr>
            <w:r w:rsidRPr="00966D72">
              <w:lastRenderedPageBreak/>
              <w:t xml:space="preserve">Provjere upravljanja koje treba završiti prije ovjeravanja  </w:t>
            </w:r>
          </w:p>
          <w:p w14:paraId="2349DBDF" w14:textId="77777777" w:rsidR="00F64B8A" w:rsidRPr="00966D72" w:rsidRDefault="00F64B8A" w:rsidP="00B05409">
            <w:pPr>
              <w:numPr>
                <w:ilvl w:val="0"/>
                <w:numId w:val="8"/>
              </w:numPr>
              <w:spacing w:after="55"/>
              <w:ind w:hanging="360"/>
            </w:pPr>
            <w:r w:rsidRPr="00966D72">
              <w:t xml:space="preserve">Svi zahtjevi za nadoknadu mogu biti podložni administrativnoj provjeri, uključujući preispitivanje zahtjeva i popratne dokumentacije </w:t>
            </w:r>
          </w:p>
          <w:p w14:paraId="6384B641" w14:textId="77777777" w:rsidR="00F64B8A" w:rsidRPr="00966D72" w:rsidRDefault="00F64B8A" w:rsidP="00B05409">
            <w:pPr>
              <w:numPr>
                <w:ilvl w:val="0"/>
                <w:numId w:val="8"/>
              </w:numPr>
              <w:spacing w:after="50" w:line="244" w:lineRule="auto"/>
              <w:ind w:hanging="360"/>
            </w:pPr>
            <w:r w:rsidRPr="00966D72">
              <w:t xml:space="preserve">Terenske provjere koje se provode kada je projekt u naprednoj fazi provedbe  </w:t>
            </w:r>
          </w:p>
          <w:p w14:paraId="7550B6F3" w14:textId="77777777" w:rsidR="00F64B8A" w:rsidRPr="00966D72" w:rsidRDefault="00F64B8A" w:rsidP="00B05409">
            <w:pPr>
              <w:numPr>
                <w:ilvl w:val="0"/>
                <w:numId w:val="8"/>
              </w:numPr>
              <w:spacing w:after="55" w:line="239" w:lineRule="auto"/>
              <w:ind w:hanging="360"/>
            </w:pPr>
            <w:r w:rsidRPr="00966D72">
              <w:t xml:space="preserve">Čuvaju se dokazi o izvršenim aktivnostima i dobivenim rezultatima i prate se nalazi  </w:t>
            </w:r>
          </w:p>
          <w:p w14:paraId="3487723A" w14:textId="77777777" w:rsidR="00F64B8A" w:rsidRPr="00966D72" w:rsidRDefault="00F64B8A" w:rsidP="00B05409">
            <w:pPr>
              <w:numPr>
                <w:ilvl w:val="0"/>
                <w:numId w:val="8"/>
              </w:numPr>
              <w:spacing w:after="52" w:line="242" w:lineRule="auto"/>
              <w:ind w:hanging="360"/>
            </w:pPr>
            <w:r w:rsidRPr="00966D72">
              <w:t xml:space="preserve">Uzorkovanje se mora temeljiti na primjerenoj procjeni rizika </w:t>
            </w:r>
          </w:p>
          <w:p w14:paraId="4B35EEEA" w14:textId="77777777" w:rsidR="00F64B8A" w:rsidRPr="00966D72" w:rsidRDefault="00F64B8A" w:rsidP="00B05409">
            <w:pPr>
              <w:numPr>
                <w:ilvl w:val="0"/>
                <w:numId w:val="8"/>
              </w:numPr>
              <w:ind w:hanging="360"/>
            </w:pPr>
            <w:r w:rsidRPr="00966D72">
              <w:t xml:space="preserve">Postojanje postupaka kojima će se osigurati da tijelo za ovjeravanje dobije sve nužne informacije </w:t>
            </w:r>
          </w:p>
          <w:p w14:paraId="6F1B6AA9" w14:textId="77777777" w:rsidR="00F64B8A" w:rsidRPr="00966D72" w:rsidRDefault="00F64B8A" w:rsidP="00B05409">
            <w:pPr>
              <w:ind w:left="468"/>
            </w:pPr>
            <w:r w:rsidRPr="00966D72">
              <w:t xml:space="preserve"> </w:t>
            </w:r>
          </w:p>
          <w:p w14:paraId="09D7C591" w14:textId="77777777" w:rsidR="00F64B8A" w:rsidRPr="00966D72" w:rsidRDefault="00F64B8A" w:rsidP="00B05409">
            <w:pPr>
              <w:spacing w:after="33"/>
              <w:ind w:left="108"/>
            </w:pPr>
            <w:r w:rsidRPr="00966D72">
              <w:rPr>
                <w:b/>
              </w:rPr>
              <w:t xml:space="preserve">Revizorski trag </w:t>
            </w:r>
          </w:p>
          <w:p w14:paraId="35C2FC01" w14:textId="260607B2" w:rsidR="00F64B8A" w:rsidRPr="00966D72" w:rsidRDefault="005607DB" w:rsidP="00B05409">
            <w:pPr>
              <w:numPr>
                <w:ilvl w:val="0"/>
                <w:numId w:val="8"/>
              </w:numPr>
              <w:spacing w:after="54" w:line="239" w:lineRule="auto"/>
              <w:ind w:hanging="360"/>
              <w:jc w:val="both"/>
            </w:pPr>
            <w:r>
              <w:t>NT</w:t>
            </w:r>
            <w:r w:rsidR="00F64B8A" w:rsidRPr="00966D72">
              <w:t xml:space="preserve"> trebalo bi čuvati računovodstvenu evidenciju u kojoj su sadržani detaljni podaci o izdacima koji su korisniku stvarno nastali u svakoj sufinanciranoj operaciji  </w:t>
            </w:r>
          </w:p>
          <w:p w14:paraId="144A9246" w14:textId="77777777" w:rsidR="00F64B8A" w:rsidRPr="00966D72" w:rsidRDefault="00F64B8A" w:rsidP="00B05409">
            <w:pPr>
              <w:numPr>
                <w:ilvl w:val="0"/>
                <w:numId w:val="8"/>
              </w:numPr>
              <w:spacing w:after="56" w:line="238" w:lineRule="auto"/>
              <w:ind w:hanging="360"/>
              <w:jc w:val="both"/>
            </w:pPr>
            <w:r w:rsidRPr="00966D72">
              <w:t xml:space="preserve">Tehničke specifikacije i financijski plan operacije, izvješća o napretku i praćenju, dokumente o zahtjevima, evaluaciji, odabiru, odobravanju bespovratnih sredstava i natječajnim postupcima i postupcima ugovaranja te izvješća o inspekcijama sufinanciranih proizvoda i usluga treba čuvati na odgovarajućoj razini upravljanja.  </w:t>
            </w:r>
          </w:p>
          <w:p w14:paraId="0BDA4E17" w14:textId="5F5A51ED" w:rsidR="00F64B8A" w:rsidRPr="00966D72" w:rsidRDefault="005607DB" w:rsidP="005607DB">
            <w:pPr>
              <w:spacing w:line="238" w:lineRule="auto"/>
              <w:ind w:left="468"/>
            </w:pPr>
            <w:r>
              <w:t>NT</w:t>
            </w:r>
            <w:r w:rsidR="00F64B8A" w:rsidRPr="00966D72">
              <w:t xml:space="preserve"> </w:t>
            </w:r>
            <w:r>
              <w:t xml:space="preserve">bi </w:t>
            </w:r>
            <w:r w:rsidR="00F64B8A" w:rsidRPr="00966D72">
              <w:t>treba</w:t>
            </w:r>
            <w:r>
              <w:t>l</w:t>
            </w:r>
            <w:r w:rsidR="00F64B8A" w:rsidRPr="00966D72">
              <w:t xml:space="preserve">o provjeriti imaju li korisnici zaseban računovodstveni </w:t>
            </w:r>
            <w:r w:rsidRPr="00966D72">
              <w:t>sustav ili zasebnu računovod</w:t>
            </w:r>
            <w:r>
              <w:t>stvenu šifru za sve transakcije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50F286D8" w14:textId="533814CC" w:rsidR="00F64B8A" w:rsidRPr="00966D72" w:rsidRDefault="00F64B8A" w:rsidP="00B05409">
            <w:pPr>
              <w:ind w:left="108"/>
            </w:pP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48FDD60A" w14:textId="47825DE8" w:rsidR="00F64B8A" w:rsidRPr="00966D72" w:rsidRDefault="00F64B8A" w:rsidP="002E0EDC">
            <w:pPr>
              <w:ind w:left="0"/>
              <w:jc w:val="both"/>
            </w:pPr>
          </w:p>
        </w:tc>
      </w:tr>
      <w:tr w:rsidR="00F64B8A" w:rsidRPr="00966D72" w14:paraId="374D97F2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24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99DCD6" w14:textId="77777777" w:rsidR="00F64B8A" w:rsidRPr="00966D72" w:rsidRDefault="00F64B8A" w:rsidP="00B05409">
            <w:pPr>
              <w:ind w:left="108"/>
            </w:pPr>
            <w:r w:rsidRPr="00966D72">
              <w:t xml:space="preserve">Neprijavljen sukob interesa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B9E8BE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5228330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5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0F8AD2" w14:textId="77777777" w:rsidR="00F64B8A" w:rsidRPr="00966D72" w:rsidRDefault="00F64B8A" w:rsidP="00B05409">
            <w:pPr>
              <w:ind w:left="0"/>
            </w:pPr>
            <w:r w:rsidRPr="00966D72">
              <w:t xml:space="preserve">• </w:t>
            </w:r>
            <w:r w:rsidRPr="00966D72">
              <w:rPr>
                <w:b/>
              </w:rPr>
              <w:t>Politika sukoba interesa</w:t>
            </w:r>
            <w:r w:rsidRPr="00966D72">
              <w:t xml:space="preserve">, s godišnjom izjavom i upisnikom. </w:t>
            </w:r>
          </w:p>
        </w:tc>
      </w:tr>
      <w:tr w:rsidR="00F64B8A" w:rsidRPr="00966D72" w14:paraId="7DBFB5CB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3962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CAE9D8" w14:textId="77777777" w:rsidR="00F64B8A" w:rsidRPr="00966D72" w:rsidRDefault="00F64B8A" w:rsidP="00B05409">
            <w:pPr>
              <w:ind w:left="108"/>
            </w:pPr>
            <w:r w:rsidRPr="00966D72">
              <w:lastRenderedPageBreak/>
              <w:t xml:space="preserve">Podmićivanje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79CF86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91B092A" w14:textId="77777777" w:rsidR="00F64B8A" w:rsidRPr="00966D72" w:rsidRDefault="00F64B8A" w:rsidP="00B05409">
            <w:pPr>
              <w:spacing w:after="673"/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  <w:p w14:paraId="7D3B8704" w14:textId="77777777" w:rsidR="00F64B8A" w:rsidRPr="00966D72" w:rsidRDefault="00F64B8A" w:rsidP="00B05409">
            <w:pPr>
              <w:spacing w:after="1364"/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  <w:p w14:paraId="6FB7A0D5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A1F94C" w14:textId="7A628021" w:rsidR="00F64B8A" w:rsidRPr="00966D72" w:rsidRDefault="00F64B8A" w:rsidP="00B05409">
            <w:pPr>
              <w:spacing w:after="15" w:line="237" w:lineRule="auto"/>
              <w:ind w:left="2" w:right="12"/>
              <w:jc w:val="both"/>
            </w:pPr>
            <w:r w:rsidRPr="00966D72">
              <w:t xml:space="preserve">Zahtjev </w:t>
            </w:r>
            <w:r w:rsidR="005607DB">
              <w:t>NT-a</w:t>
            </w:r>
            <w:r w:rsidRPr="00966D72">
              <w:t xml:space="preserve"> </w:t>
            </w:r>
            <w:r w:rsidR="005607DB">
              <w:t>d</w:t>
            </w:r>
            <w:r w:rsidRPr="00966D72">
              <w:t xml:space="preserve">a korisnici imaju snažne kontrole natječajnih postupaka, primjerice strogim poštovanjem rokova za podnošenje ponuda. </w:t>
            </w:r>
            <w:r w:rsidR="005607DB">
              <w:t>NT</w:t>
            </w:r>
            <w:r w:rsidRPr="00966D72">
              <w:t xml:space="preserve"> preispituje funkcioniranje ove kontrole na uzorku korisnika. </w:t>
            </w:r>
          </w:p>
          <w:p w14:paraId="4AE5C46E" w14:textId="2A1A9B8E" w:rsidR="00F64B8A" w:rsidRPr="00966D72" w:rsidRDefault="00F64B8A" w:rsidP="00B05409">
            <w:pPr>
              <w:spacing w:after="15" w:line="238" w:lineRule="auto"/>
              <w:ind w:left="2"/>
              <w:jc w:val="both"/>
            </w:pPr>
            <w:r w:rsidRPr="00966D72">
              <w:t xml:space="preserve">Zahtjev </w:t>
            </w:r>
            <w:r w:rsidR="005607DB">
              <w:t>NT-a</w:t>
            </w:r>
            <w:r w:rsidRPr="00966D72">
              <w:t xml:space="preserve"> da korisnici preispitaju sve dodijeljene ugovore s pomoću sekundarnog mehanizma tražeći naznake kao što su velika blizina uspješne ponude sljedećoj najnižoj ponudi po redu, pobjeđivanje kasno podnesenih ponuda i/ili dokaze da je uspješan ponuditelj privatno komunicirao s osobljem koje sudjeluje u provedbi natječaja. </w:t>
            </w:r>
            <w:r w:rsidR="005607DB">
              <w:t>NT</w:t>
            </w:r>
            <w:r w:rsidRPr="00966D72">
              <w:t xml:space="preserve"> preispituje funkcioniranje ove kontrole na uzorku korisnika. </w:t>
            </w:r>
          </w:p>
          <w:p w14:paraId="6BAD987C" w14:textId="5FB9846F" w:rsidR="00F64B8A" w:rsidRPr="00966D72" w:rsidRDefault="005607DB" w:rsidP="00B05409">
            <w:pPr>
              <w:ind w:left="2"/>
              <w:jc w:val="both"/>
            </w:pPr>
            <w:r>
              <w:t>NT</w:t>
            </w:r>
            <w:r w:rsidR="00F64B8A" w:rsidRPr="00966D72">
              <w:t xml:space="preserve"> preispituje uzorak uspješnih ponuda tražeći naznake kao što su velika blizina uspješne ponude sljedećoj najnižoj ponudi po redu, pobjeđivanje kasno podnesenih ponuda i/ili dokaze da je uspješan ponuditelj privatno komunicirao s osobljem koje sudjeluje u provedbi natječaja, koji mogu ukazivati na prijevarno ponašanje. </w:t>
            </w:r>
          </w:p>
        </w:tc>
      </w:tr>
      <w:tr w:rsidR="00F64B8A" w:rsidRPr="00966D72" w14:paraId="33681A04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1878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AE2A8D" w14:textId="77777777" w:rsidR="00F64B8A" w:rsidRPr="00966D72" w:rsidRDefault="00F64B8A" w:rsidP="00B05409">
            <w:pPr>
              <w:ind w:left="108"/>
            </w:pPr>
            <w:r w:rsidRPr="00966D72">
              <w:t xml:space="preserve">Tajno dogovaranje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A33C2A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347E20A" w14:textId="77777777" w:rsidR="00F64B8A" w:rsidRPr="00966D72" w:rsidRDefault="00F64B8A" w:rsidP="00B05409">
            <w:pPr>
              <w:spacing w:after="903"/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  <w:p w14:paraId="17B757C0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AE2A7A" w14:textId="3F565184" w:rsidR="008C5F5E" w:rsidRDefault="00F64B8A" w:rsidP="00B05409">
            <w:pPr>
              <w:ind w:left="2"/>
              <w:jc w:val="both"/>
            </w:pPr>
            <w:r w:rsidRPr="00966D72">
              <w:t xml:space="preserve">Zahtjev </w:t>
            </w:r>
            <w:r w:rsidR="005607DB">
              <w:t>NT-a</w:t>
            </w:r>
            <w:r w:rsidRPr="00966D72">
              <w:t xml:space="preserve"> da korisnici imaju uspostavljene kontrole za otkrivanje upadno visokih ili neobičnih podataka u ponudama (kao što su </w:t>
            </w:r>
            <w:proofErr w:type="spellStart"/>
            <w:r w:rsidRPr="00966D72">
              <w:t>evaluatori</w:t>
            </w:r>
            <w:proofErr w:type="spellEnd"/>
            <w:r w:rsidRPr="00966D72">
              <w:t xml:space="preserve"> ponuda koji poznaju tržište) i neobičnih odnosa među trećim stranama (tj. rotacija ugovora). </w:t>
            </w:r>
            <w:r w:rsidR="004B318A">
              <w:t>NT</w:t>
            </w:r>
            <w:r w:rsidRPr="00966D72">
              <w:t xml:space="preserve"> preispituje funkcioniranje ove kontrole na uzorku korisnika. </w:t>
            </w:r>
          </w:p>
          <w:p w14:paraId="07A08056" w14:textId="38E62D22" w:rsidR="00F64B8A" w:rsidRPr="00966D72" w:rsidRDefault="00F64B8A" w:rsidP="005607DB">
            <w:pPr>
              <w:ind w:left="2"/>
              <w:jc w:val="both"/>
            </w:pPr>
            <w:r w:rsidRPr="00966D72">
              <w:t xml:space="preserve">Zahtjev </w:t>
            </w:r>
            <w:r w:rsidR="005607DB">
              <w:t>NT-a</w:t>
            </w:r>
            <w:r w:rsidRPr="00966D72">
              <w:t xml:space="preserve"> da korisnici uspostave „mjerila” za uspoređivanje cijena standardnih roba ili usluga. </w:t>
            </w:r>
            <w:r w:rsidR="005607DB">
              <w:t>NT</w:t>
            </w:r>
            <w:r w:rsidRPr="00966D72">
              <w:t xml:space="preserve"> preispituje funkcioniranje ove kontrole na uzorku korisnika. </w:t>
            </w:r>
          </w:p>
        </w:tc>
      </w:tr>
      <w:tr w:rsidR="00F64B8A" w:rsidRPr="00966D72" w14:paraId="589BC702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117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BBADCD3" w14:textId="77777777" w:rsidR="00F64B8A" w:rsidRPr="00966D72" w:rsidRDefault="00F64B8A" w:rsidP="00B05409">
            <w:pPr>
              <w:ind w:left="108"/>
            </w:pPr>
            <w:r w:rsidRPr="00966D72">
              <w:t xml:space="preserve">Manipulacija ponudama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B66E89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3BB361E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17E728" w14:textId="104712DE" w:rsidR="00F64B8A" w:rsidRPr="00966D72" w:rsidRDefault="00F64B8A" w:rsidP="00B05409">
            <w:pPr>
              <w:spacing w:line="238" w:lineRule="auto"/>
              <w:ind w:left="2"/>
              <w:jc w:val="both"/>
            </w:pPr>
            <w:r w:rsidRPr="00966D72">
              <w:t xml:space="preserve">Zahtjev </w:t>
            </w:r>
            <w:r w:rsidR="005607DB">
              <w:t>NT-a</w:t>
            </w:r>
            <w:r w:rsidRPr="00966D72">
              <w:t xml:space="preserve"> da korisnici imaju natječajni postupak koji uključuje transparentni postupak otvaranja ponuda i odgovarajuća sigurnosna rješenja za neotvorene ponude. </w:t>
            </w:r>
          </w:p>
          <w:p w14:paraId="000B9D3C" w14:textId="1EFE46F4" w:rsidR="00F64B8A" w:rsidRPr="00966D72" w:rsidRDefault="005607DB" w:rsidP="00B05409">
            <w:pPr>
              <w:ind w:left="2"/>
              <w:jc w:val="both"/>
            </w:pPr>
            <w:r>
              <w:t>NT</w:t>
            </w:r>
            <w:r w:rsidR="00F64B8A" w:rsidRPr="00966D72">
              <w:t xml:space="preserve"> preispituje funkcioniranje ove kontrole na uzorku korisnika. </w:t>
            </w:r>
          </w:p>
        </w:tc>
      </w:tr>
      <w:tr w:rsidR="00F64B8A" w:rsidRPr="00966D72" w14:paraId="7E598C91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4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2E8B1D" w14:textId="77777777" w:rsidR="00F64B8A" w:rsidRPr="00966D72" w:rsidRDefault="00F64B8A" w:rsidP="00B05409">
            <w:pPr>
              <w:ind w:left="108"/>
            </w:pPr>
            <w:r w:rsidRPr="00966D72">
              <w:t xml:space="preserve">Nedostaci u određivanju cijena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739BDAE2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D28F9FA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0AB89F" w14:textId="1A22FED1" w:rsidR="00F64B8A" w:rsidRPr="00966D72" w:rsidRDefault="00F64B8A" w:rsidP="005607DB">
            <w:pPr>
              <w:spacing w:after="13" w:line="238" w:lineRule="auto"/>
              <w:ind w:left="0"/>
              <w:jc w:val="both"/>
            </w:pPr>
            <w:r w:rsidRPr="00966D72">
              <w:t xml:space="preserve">Zahtjev </w:t>
            </w:r>
            <w:r w:rsidR="005607DB">
              <w:t>NT-a</w:t>
            </w:r>
            <w:r w:rsidRPr="00966D72">
              <w:t xml:space="preserve"> da korisnici uspostave kontrole za provjeru cijena koje su navele treće strane usporedbom s neovisnim </w:t>
            </w:r>
            <w:r w:rsidR="008C5F5E" w:rsidRPr="00966D72">
              <w:t>izvorima.</w:t>
            </w:r>
            <w:r w:rsidR="005607DB">
              <w:t xml:space="preserve"> NT </w:t>
            </w:r>
            <w:r w:rsidR="00F91482" w:rsidRPr="00966D72">
              <w:t xml:space="preserve">preispituje funkcioniranje ove kontrole na uzorku korisnika. </w:t>
            </w:r>
          </w:p>
        </w:tc>
      </w:tr>
      <w:tr w:rsidR="00F64B8A" w:rsidRPr="00966D72" w14:paraId="142EF603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944"/>
        </w:trPr>
        <w:tc>
          <w:tcPr>
            <w:tcW w:w="3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8A97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110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6F72A56" w14:textId="77777777" w:rsidR="00F64B8A" w:rsidRPr="00966D72" w:rsidRDefault="00F64B8A" w:rsidP="00B05409">
            <w:pPr>
              <w:ind w:left="468" w:hanging="360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Potrebno je uspostaviti postupke kojima će se osigurati čuvanje svih dokumenata </w:t>
            </w:r>
            <w:r w:rsidRPr="00966D72">
              <w:lastRenderedPageBreak/>
              <w:t xml:space="preserve">potrebnih za osiguranje prikladnog revizorskog traga.  </w:t>
            </w:r>
          </w:p>
          <w:p w14:paraId="131FFEA2" w14:textId="77777777" w:rsidR="00F64B8A" w:rsidRPr="00966D72" w:rsidRDefault="00F64B8A" w:rsidP="00B05409">
            <w:pPr>
              <w:ind w:left="108"/>
            </w:pPr>
            <w:r w:rsidRPr="00966D72">
              <w:t xml:space="preserve"> </w:t>
            </w:r>
          </w:p>
          <w:p w14:paraId="4D785B14" w14:textId="77777777" w:rsidR="00F64B8A" w:rsidRPr="00966D72" w:rsidRDefault="00F64B8A" w:rsidP="00B05409">
            <w:pPr>
              <w:spacing w:line="237" w:lineRule="auto"/>
              <w:ind w:left="108"/>
            </w:pPr>
            <w:r w:rsidRPr="00966D72">
              <w:rPr>
                <w:b/>
              </w:rPr>
              <w:t xml:space="preserve">Sustavi za računovodstvo, praćenje i financijsko izvještavanje </w:t>
            </w:r>
          </w:p>
          <w:p w14:paraId="1D4ADA05" w14:textId="77777777" w:rsidR="00F64B8A" w:rsidRPr="00966D72" w:rsidRDefault="00F64B8A" w:rsidP="00B05409">
            <w:pPr>
              <w:ind w:left="468"/>
            </w:pPr>
            <w:r w:rsidRPr="00966D72">
              <w:t xml:space="preserve">Računalni sustav koji pruža pouzdane i relevantne informacije učinkovito funkcionira. 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14:paraId="5B9ABDCB" w14:textId="1C3D5C21" w:rsidR="00F64B8A" w:rsidRPr="00966D72" w:rsidRDefault="00F64B8A" w:rsidP="005607DB">
            <w:pPr>
              <w:ind w:left="0"/>
            </w:pPr>
          </w:p>
        </w:tc>
        <w:tc>
          <w:tcPr>
            <w:tcW w:w="5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6FF5A1" w14:textId="67AF7BB4" w:rsidR="00F64B8A" w:rsidRPr="00966D72" w:rsidRDefault="005607DB" w:rsidP="005607DB">
            <w:pPr>
              <w:ind w:left="0"/>
              <w:jc w:val="both"/>
            </w:pPr>
            <w:r w:rsidRPr="00966D72">
              <w:t xml:space="preserve">Zahtjev </w:t>
            </w:r>
            <w:r>
              <w:t>NT-a</w:t>
            </w:r>
            <w:r w:rsidRPr="00966D72">
              <w:t xml:space="preserve"> da korisnici upotrebljavaju standardne jedinične troškove za redovito snabdijevanje.</w:t>
            </w:r>
          </w:p>
        </w:tc>
      </w:tr>
      <w:tr w:rsidR="00F64B8A" w:rsidRPr="00966D72" w14:paraId="1EC6F260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1174"/>
        </w:trPr>
        <w:tc>
          <w:tcPr>
            <w:tcW w:w="3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A0805E" w14:textId="77777777" w:rsidR="00F64B8A" w:rsidRPr="00966D72" w:rsidRDefault="00F64B8A" w:rsidP="00B05409">
            <w:pPr>
              <w:ind w:left="108"/>
            </w:pPr>
            <w:r w:rsidRPr="00966D72">
              <w:lastRenderedPageBreak/>
              <w:t xml:space="preserve">„Nepostojeći” pružatelji usluga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98796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B8385D9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2AA349" w14:textId="7882856C" w:rsidR="00F64B8A" w:rsidRPr="00966D72" w:rsidRDefault="005607DB" w:rsidP="00B05409">
            <w:pPr>
              <w:ind w:left="0"/>
              <w:jc w:val="both"/>
            </w:pPr>
            <w:r>
              <w:t>NT</w:t>
            </w:r>
            <w:r w:rsidR="00F64B8A" w:rsidRPr="00966D72">
              <w:t xml:space="preserve"> preispituje funkcioniranje ove kontrole na uzorku korisnika. </w:t>
            </w:r>
          </w:p>
        </w:tc>
      </w:tr>
      <w:tr w:rsidR="00F64B8A" w:rsidRPr="00966D72" w14:paraId="3AF2CB57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117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4D11F5" w14:textId="77777777" w:rsidR="00F64B8A" w:rsidRPr="00966D72" w:rsidRDefault="00F64B8A" w:rsidP="00B05409">
            <w:pPr>
              <w:ind w:left="108"/>
            </w:pPr>
            <w:r w:rsidRPr="00966D72">
              <w:t xml:space="preserve">Jedan izvođač prijavljuje dvostruke troškove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6CFFB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45579D8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302D03" w14:textId="153E372F" w:rsidR="00F91482" w:rsidRDefault="00F64B8A" w:rsidP="00B05409">
            <w:pPr>
              <w:ind w:left="0"/>
              <w:jc w:val="both"/>
            </w:pPr>
            <w:r w:rsidRPr="00966D72">
              <w:t xml:space="preserve">Zahtjev </w:t>
            </w:r>
            <w:r w:rsidR="005607DB">
              <w:t>NT-a</w:t>
            </w:r>
            <w:r w:rsidRPr="00966D72">
              <w:t xml:space="preserve"> da korisnici preispitaju izvješća o radu i rezultate ugovora u potrazi za dokazima o troškovima (npr. imena zaposlenika) i da im je ugovorom dopušteno tražiti dodatne dokaze (npr. sustavi za evidenciju radnog vremena). </w:t>
            </w:r>
          </w:p>
          <w:p w14:paraId="393B81E4" w14:textId="45AB51A9" w:rsidR="00F64B8A" w:rsidRPr="00966D72" w:rsidRDefault="005607DB" w:rsidP="00B05409">
            <w:pPr>
              <w:ind w:left="0"/>
              <w:jc w:val="both"/>
            </w:pPr>
            <w:r>
              <w:t>NT</w:t>
            </w:r>
            <w:r w:rsidR="00F64B8A" w:rsidRPr="00966D72">
              <w:t xml:space="preserve"> preispituje funkcioniranje ove kontrole na uzorku korisnika. </w:t>
            </w:r>
          </w:p>
        </w:tc>
      </w:tr>
      <w:tr w:rsidR="00F64B8A" w:rsidRPr="00966D72" w14:paraId="7BC12A58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1418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6F9556" w14:textId="77777777" w:rsidR="00F64B8A" w:rsidRPr="00966D72" w:rsidRDefault="00F64B8A" w:rsidP="00B05409">
            <w:pPr>
              <w:ind w:left="108"/>
            </w:pPr>
            <w:r w:rsidRPr="00966D72">
              <w:t xml:space="preserve">Zamjena proizvoda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0B7B8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A54DF83" w14:textId="77777777" w:rsidR="00F64B8A" w:rsidRPr="00966D72" w:rsidRDefault="00F64B8A" w:rsidP="00B05409">
            <w:pPr>
              <w:spacing w:after="674"/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  <w:p w14:paraId="550FA457" w14:textId="7941F144" w:rsidR="00F64B8A" w:rsidRPr="00966D72" w:rsidRDefault="00F64B8A" w:rsidP="00B05409">
            <w:pPr>
              <w:ind w:left="108"/>
            </w:pPr>
          </w:p>
        </w:tc>
        <w:tc>
          <w:tcPr>
            <w:tcW w:w="5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75C4A6" w14:textId="77777777" w:rsidR="005607DB" w:rsidRDefault="00F64B8A" w:rsidP="00B05409">
            <w:pPr>
              <w:spacing w:after="15" w:line="238" w:lineRule="auto"/>
              <w:ind w:left="0"/>
              <w:jc w:val="both"/>
            </w:pPr>
            <w:r w:rsidRPr="00966D72">
              <w:t xml:space="preserve">Zahtjev </w:t>
            </w:r>
            <w:r w:rsidR="005607DB">
              <w:t>NT-a</w:t>
            </w:r>
            <w:r w:rsidRPr="00966D72">
              <w:t xml:space="preserve"> da korisnici uspoređuju kupljene proizvode/usluge sa specifikacijama ugovora, uz pomoć relevantnih stručnjaka. </w:t>
            </w:r>
          </w:p>
          <w:p w14:paraId="54209231" w14:textId="4E88FD99" w:rsidR="00F64B8A" w:rsidRPr="00966D72" w:rsidRDefault="005607DB" w:rsidP="00B05409">
            <w:pPr>
              <w:spacing w:after="15" w:line="238" w:lineRule="auto"/>
              <w:ind w:left="0"/>
              <w:jc w:val="both"/>
            </w:pPr>
            <w:r>
              <w:t>NT</w:t>
            </w:r>
            <w:r w:rsidR="00F64B8A" w:rsidRPr="00966D72">
              <w:t xml:space="preserve"> preispituje funkcioniranje ove kontrole na uzorku korisnika. </w:t>
            </w:r>
          </w:p>
          <w:p w14:paraId="009553EC" w14:textId="430E855A" w:rsidR="00F64B8A" w:rsidRPr="00966D72" w:rsidRDefault="005607DB" w:rsidP="00B05409">
            <w:pPr>
              <w:ind w:left="0"/>
              <w:jc w:val="both"/>
            </w:pPr>
            <w:r>
              <w:t>NT</w:t>
            </w:r>
            <w:r w:rsidRPr="00966D72">
              <w:t xml:space="preserve"> preispituje uzorak izvješća o radu i određene proizvode/usluge u usporedbi sa specifikacijama ugovora.</w:t>
            </w:r>
          </w:p>
        </w:tc>
      </w:tr>
      <w:tr w:rsidR="00F64B8A" w:rsidRPr="00966D72" w14:paraId="0051A00B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1418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827937" w14:textId="77777777" w:rsidR="00F64B8A" w:rsidRPr="00966D72" w:rsidRDefault="00F64B8A" w:rsidP="00B05409">
            <w:pPr>
              <w:ind w:left="108"/>
            </w:pPr>
            <w:r w:rsidRPr="00966D72">
              <w:t xml:space="preserve">Nepostojanje proizvoda ili neizvršavanje operacija u skladu sa sporazumom o bespovratnim sredstvima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1131C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0F71B19" w14:textId="77777777" w:rsidR="00F64B8A" w:rsidRPr="00966D72" w:rsidRDefault="00F64B8A" w:rsidP="00B05409">
            <w:pPr>
              <w:spacing w:after="674"/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  <w:p w14:paraId="12D766BA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8C9C79" w14:textId="7E397CAE" w:rsidR="00F64B8A" w:rsidRPr="00966D72" w:rsidRDefault="00F64B8A" w:rsidP="00B05409">
            <w:pPr>
              <w:spacing w:after="15" w:line="238" w:lineRule="auto"/>
              <w:ind w:left="0"/>
              <w:jc w:val="both"/>
            </w:pPr>
            <w:r w:rsidRPr="00966D72">
              <w:t xml:space="preserve">Zahtjev </w:t>
            </w:r>
            <w:r w:rsidR="005607DB">
              <w:t>NT-a</w:t>
            </w:r>
            <w:r w:rsidRPr="00966D72">
              <w:t xml:space="preserve"> da korisnici traže potvrde o radovima ili druge oblike potvrda o provjeri koje dodjeljuje neovisna treća strana po završetku ugovora. </w:t>
            </w:r>
            <w:r w:rsidR="005607DB">
              <w:t>NT</w:t>
            </w:r>
            <w:r w:rsidRPr="00966D72">
              <w:t xml:space="preserve"> preispituje funkcioniranje ove kontrole na uzorku korisnika.  </w:t>
            </w:r>
          </w:p>
          <w:p w14:paraId="695BC2EB" w14:textId="40BB7A0C" w:rsidR="00F64B8A" w:rsidRPr="00966D72" w:rsidRDefault="005607DB" w:rsidP="00B05409">
            <w:pPr>
              <w:ind w:left="0"/>
              <w:jc w:val="both"/>
            </w:pPr>
            <w:r>
              <w:t>NT</w:t>
            </w:r>
            <w:r w:rsidR="00F64B8A" w:rsidRPr="00966D72">
              <w:t xml:space="preserve"> preispituje uzorak potvrda o radovima ili drugih oblika potvrda o provjeri. </w:t>
            </w:r>
          </w:p>
        </w:tc>
      </w:tr>
      <w:tr w:rsidR="00F64B8A" w:rsidRPr="00966D72" w14:paraId="33AB50BD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967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56758456" w14:textId="77777777" w:rsidR="00F64B8A" w:rsidRPr="00966D72" w:rsidRDefault="00F64B8A" w:rsidP="00B05409">
            <w:pPr>
              <w:ind w:left="108"/>
            </w:pPr>
            <w:r w:rsidRPr="00966D72">
              <w:t xml:space="preserve">Lažni, napuhani ili dvostruki računi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2B5E0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</w:tcPr>
          <w:p w14:paraId="66E84A68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87B77AE" w14:textId="6F86BD64" w:rsidR="00F64B8A" w:rsidRPr="00966D72" w:rsidRDefault="00F64B8A" w:rsidP="005607DB">
            <w:pPr>
              <w:ind w:left="0"/>
              <w:jc w:val="both"/>
            </w:pPr>
            <w:r w:rsidRPr="00966D72">
              <w:t xml:space="preserve">Zahtjev </w:t>
            </w:r>
            <w:r w:rsidR="005607DB">
              <w:t>NT-a</w:t>
            </w:r>
            <w:r w:rsidRPr="00966D72">
              <w:t xml:space="preserve"> da korisnici provjere dostavljene račune u cilju otkrivanja mogućeg dvostrukog izdavanja (tj. više računa s istim iznosom, brojem računa itd.) ili krivotvorenja. </w:t>
            </w:r>
            <w:r w:rsidR="005607DB">
              <w:t>NT</w:t>
            </w:r>
            <w:r w:rsidRPr="00966D72">
              <w:t xml:space="preserve"> preispituje funkcioniranje ove kontrole na uzorku korisnika.   </w:t>
            </w:r>
          </w:p>
        </w:tc>
      </w:tr>
      <w:tr w:rsidR="00F64B8A" w:rsidRPr="00966D72" w14:paraId="08392DFB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934"/>
        </w:trPr>
        <w:tc>
          <w:tcPr>
            <w:tcW w:w="3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452652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DBF274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9F11DBE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20EAE16" w14:textId="433FD4B3" w:rsidR="00F64B8A" w:rsidRPr="00966D72" w:rsidRDefault="00F64B8A" w:rsidP="005607DB">
            <w:pPr>
              <w:ind w:left="0"/>
              <w:jc w:val="both"/>
            </w:pPr>
            <w:r w:rsidRPr="00966D72">
              <w:t xml:space="preserve">Zahtjev </w:t>
            </w:r>
            <w:r w:rsidR="005607DB">
              <w:t>NT-a</w:t>
            </w:r>
            <w:r w:rsidRPr="00966D72">
              <w:t xml:space="preserve"> da korisnici usporede konačnu cijenu proizvoda/usluga s proračunom i opće prihvaćenim cijenama za slične ugovore. </w:t>
            </w:r>
            <w:r w:rsidR="005607DB">
              <w:t>NT</w:t>
            </w:r>
            <w:r w:rsidRPr="00966D72">
              <w:t xml:space="preserve"> preispituje funkcioniranje ove kontrole na uzorku korisnika. </w:t>
            </w:r>
          </w:p>
        </w:tc>
      </w:tr>
      <w:tr w:rsidR="00F64B8A" w:rsidRPr="00966D72" w14:paraId="3717E3EA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681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59B34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DA05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C9BCEFE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60A7F3" w14:textId="4E444A14" w:rsidR="00F64B8A" w:rsidRPr="00966D72" w:rsidRDefault="005607DB" w:rsidP="00B05409">
            <w:pPr>
              <w:ind w:left="0"/>
              <w:jc w:val="both"/>
            </w:pPr>
            <w:r>
              <w:t>NT</w:t>
            </w:r>
            <w:r w:rsidR="00F64B8A" w:rsidRPr="00966D72">
              <w:t xml:space="preserve"> preispituje uzorak rezultata projekta u odnosu na troškove u potrazi za dokazima da posao nije izvršen ili o tome jesu li nastali troškovi bili nužni. </w:t>
            </w:r>
          </w:p>
        </w:tc>
      </w:tr>
    </w:tbl>
    <w:p w14:paraId="2A8F66E8" w14:textId="77777777" w:rsidR="00F64B8A" w:rsidRPr="00966D72" w:rsidRDefault="00F64B8A" w:rsidP="00F64B8A">
      <w:pPr>
        <w:ind w:left="0"/>
        <w:jc w:val="both"/>
      </w:pPr>
      <w:r w:rsidRPr="00966D72">
        <w:rPr>
          <w:rFonts w:ascii="Arial" w:eastAsia="Arial" w:hAnsi="Arial" w:cs="Arial"/>
        </w:rPr>
        <w:t xml:space="preserve"> </w:t>
      </w:r>
    </w:p>
    <w:tbl>
      <w:tblPr>
        <w:tblStyle w:val="TableGrid"/>
        <w:tblW w:w="14142" w:type="dxa"/>
        <w:tblInd w:w="-108" w:type="dxa"/>
        <w:tblCellMar>
          <w:top w:w="49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3936"/>
        <w:gridCol w:w="4110"/>
        <w:gridCol w:w="468"/>
        <w:gridCol w:w="5628"/>
      </w:tblGrid>
      <w:tr w:rsidR="00F64B8A" w:rsidRPr="00966D72" w14:paraId="6D1EF0CE" w14:textId="77777777" w:rsidTr="00B05409">
        <w:trPr>
          <w:trHeight w:val="569"/>
        </w:trPr>
        <w:tc>
          <w:tcPr>
            <w:tcW w:w="141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B9AD0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8"/>
              </w:rPr>
              <w:t xml:space="preserve">2. PROVEDBA I PROVJERA OPERACIJA </w:t>
            </w:r>
          </w:p>
        </w:tc>
      </w:tr>
      <w:tr w:rsidR="00F64B8A" w:rsidRPr="00966D72" w14:paraId="10707185" w14:textId="77777777" w:rsidTr="00B05409">
        <w:trPr>
          <w:trHeight w:val="286"/>
        </w:trPr>
        <w:tc>
          <w:tcPr>
            <w:tcW w:w="141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0778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lastRenderedPageBreak/>
              <w:t xml:space="preserve">Sveobuhvatne kontrole </w:t>
            </w:r>
          </w:p>
        </w:tc>
      </w:tr>
      <w:tr w:rsidR="00F64B8A" w:rsidRPr="00966D72" w14:paraId="51BC566F" w14:textId="77777777" w:rsidTr="00B05409">
        <w:trPr>
          <w:trHeight w:val="1228"/>
        </w:trPr>
        <w:tc>
          <w:tcPr>
            <w:tcW w:w="141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FB683" w14:textId="77777777" w:rsidR="00F64B8A" w:rsidRPr="00966D72" w:rsidRDefault="00F64B8A" w:rsidP="00B05409">
            <w:pPr>
              <w:numPr>
                <w:ilvl w:val="0"/>
                <w:numId w:val="9"/>
              </w:numPr>
              <w:ind w:hanging="210"/>
            </w:pPr>
            <w:r w:rsidRPr="00966D72">
              <w:t xml:space="preserve">Za slučajeve sumnje na prijevarno postupanje može se uspostaviti mehanizam zviždanja </w:t>
            </w:r>
          </w:p>
          <w:p w14:paraId="09C9861A" w14:textId="77777777" w:rsidR="00F64B8A" w:rsidRPr="00966D72" w:rsidRDefault="00F64B8A" w:rsidP="00B05409">
            <w:pPr>
              <w:numPr>
                <w:ilvl w:val="0"/>
                <w:numId w:val="9"/>
              </w:numPr>
              <w:ind w:hanging="210"/>
            </w:pPr>
            <w:r w:rsidRPr="00966D72">
              <w:t xml:space="preserve">Uporaba alata za dubinsku analizu podataka, kao što je </w:t>
            </w:r>
            <w:r w:rsidRPr="00966D72">
              <w:rPr>
                <w:b/>
              </w:rPr>
              <w:t>ARACHNE</w:t>
            </w:r>
            <w:r w:rsidRPr="00966D72">
              <w:t xml:space="preserve"> </w:t>
            </w:r>
          </w:p>
          <w:p w14:paraId="132A4400" w14:textId="77777777" w:rsidR="00F64B8A" w:rsidRPr="00966D72" w:rsidRDefault="00F64B8A" w:rsidP="00B05409">
            <w:pPr>
              <w:numPr>
                <w:ilvl w:val="0"/>
                <w:numId w:val="9"/>
              </w:numPr>
              <w:ind w:hanging="210"/>
            </w:pPr>
            <w:r w:rsidRPr="00966D72">
              <w:t xml:space="preserve">Učinkovite provjere upravljanja </w:t>
            </w:r>
          </w:p>
          <w:p w14:paraId="577F8273" w14:textId="77777777" w:rsidR="00F64B8A" w:rsidRPr="00966D72" w:rsidRDefault="00F64B8A" w:rsidP="00B05409">
            <w:pPr>
              <w:numPr>
                <w:ilvl w:val="0"/>
                <w:numId w:val="9"/>
              </w:numPr>
              <w:ind w:hanging="210"/>
            </w:pPr>
            <w:r w:rsidRPr="00966D72">
              <w:t xml:space="preserve">Usklađenost s nacionalnim zahtjevima za neovisnu reviziju troškova projekata koji nastaju korisnicima </w:t>
            </w:r>
          </w:p>
        </w:tc>
      </w:tr>
      <w:tr w:rsidR="00F64B8A" w:rsidRPr="00966D72" w14:paraId="0D066F46" w14:textId="77777777" w:rsidTr="00B05409">
        <w:trPr>
          <w:trHeight w:val="562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C64D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Specifičan rizik od prijevare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059FB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Opis kontrole 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8BC23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Preporučene ublažavajuće kontrole (ili posebne provjere koje moraju biti uključene u provjere upravljanja) </w:t>
            </w:r>
          </w:p>
        </w:tc>
      </w:tr>
      <w:tr w:rsidR="00F64B8A" w:rsidRPr="00966D72" w14:paraId="507DCBE6" w14:textId="77777777" w:rsidTr="00B05409">
        <w:trPr>
          <w:trHeight w:val="3072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77AC4" w14:textId="77777777" w:rsidR="00F64B8A" w:rsidRPr="00966D72" w:rsidRDefault="00F64B8A" w:rsidP="00B05409">
            <w:pPr>
              <w:ind w:left="0"/>
            </w:pPr>
            <w:r w:rsidRPr="00966D72">
              <w:t xml:space="preserve">Troškovi prijavljeni za neodgovarajuće kvalificiranu radnu snagu 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D7CBB" w14:textId="77777777" w:rsidR="00F64B8A" w:rsidRPr="00966D72" w:rsidRDefault="00F64B8A" w:rsidP="00B05409">
            <w:pPr>
              <w:spacing w:after="33"/>
              <w:ind w:left="0"/>
              <w:jc w:val="both"/>
            </w:pPr>
            <w:r w:rsidRPr="00966D72">
              <w:rPr>
                <w:b/>
              </w:rPr>
              <w:t xml:space="preserve">Smjernice za korisnike </w:t>
            </w:r>
          </w:p>
          <w:p w14:paraId="7686EF5E" w14:textId="77777777" w:rsidR="00F64B8A" w:rsidRPr="00966D72" w:rsidRDefault="00F64B8A" w:rsidP="00B05409">
            <w:pPr>
              <w:numPr>
                <w:ilvl w:val="0"/>
                <w:numId w:val="10"/>
              </w:numPr>
              <w:spacing w:after="55" w:line="238" w:lineRule="auto"/>
              <w:ind w:right="6" w:hanging="360"/>
              <w:jc w:val="both"/>
            </w:pPr>
            <w:r w:rsidRPr="00966D72">
              <w:t xml:space="preserve">Učinkovito obavješćivanje korisnika o njihovim pravima i obvezama, a posebno o nacionalnim pravilima prihvatljivosti koja su propisana za program, primjenjivim pravilima Komisije o prihvatljivosti, posebnim uvjetima u pogledu proizvoda ili usluga koje je potrebno isporučiti u okviru operacije, planu financiranja, roku izvršenja, zahtjevima koji se odnose na odvojeno računovodstvo ili primjerene računovodstvene šifre, informacijama koje treba čuvati i priopćiti.  </w:t>
            </w:r>
          </w:p>
          <w:p w14:paraId="3199D665" w14:textId="77777777" w:rsidR="00F64B8A" w:rsidRPr="00966D72" w:rsidRDefault="00F64B8A" w:rsidP="00B05409">
            <w:pPr>
              <w:numPr>
                <w:ilvl w:val="0"/>
                <w:numId w:val="10"/>
              </w:numPr>
              <w:spacing w:after="52" w:line="241" w:lineRule="auto"/>
              <w:ind w:right="6" w:hanging="360"/>
              <w:jc w:val="both"/>
            </w:pPr>
            <w:r w:rsidRPr="00966D72">
              <w:t xml:space="preserve">Postojanje jasnih i nedvosmislenih nacionalnih pravila prihvatljivosti propisanih za program.  </w:t>
            </w:r>
          </w:p>
          <w:p w14:paraId="75C2B43C" w14:textId="77777777" w:rsidR="00F64B8A" w:rsidRPr="00966D72" w:rsidRDefault="00F64B8A" w:rsidP="00B05409">
            <w:pPr>
              <w:numPr>
                <w:ilvl w:val="0"/>
                <w:numId w:val="10"/>
              </w:numPr>
              <w:ind w:right="6" w:hanging="360"/>
              <w:jc w:val="both"/>
            </w:pPr>
            <w:r w:rsidRPr="00966D72">
              <w:t xml:space="preserve">Postojanje strategije kojom će se osigurati da korisnici imaju pristup nužnim informacijama i dobiju odgovarajuće smjernice. </w:t>
            </w:r>
          </w:p>
          <w:p w14:paraId="49894FF1" w14:textId="77777777" w:rsidR="00F64B8A" w:rsidRPr="00966D72" w:rsidRDefault="00F64B8A" w:rsidP="00B05409">
            <w:pPr>
              <w:ind w:left="360"/>
              <w:jc w:val="both"/>
            </w:pPr>
            <w:r w:rsidRPr="00966D72">
              <w:t xml:space="preserve"> </w:t>
            </w:r>
          </w:p>
          <w:p w14:paraId="33CCAAFE" w14:textId="77777777" w:rsidR="00F64B8A" w:rsidRPr="00966D72" w:rsidRDefault="00F64B8A" w:rsidP="00B05409">
            <w:pPr>
              <w:spacing w:after="32"/>
              <w:ind w:left="0"/>
              <w:jc w:val="both"/>
            </w:pPr>
            <w:r w:rsidRPr="00966D72">
              <w:rPr>
                <w:b/>
              </w:rPr>
              <w:t xml:space="preserve">Provjere upravljanja </w:t>
            </w:r>
          </w:p>
          <w:p w14:paraId="4DC88EF7" w14:textId="77777777" w:rsidR="00F64B8A" w:rsidRPr="00966D72" w:rsidRDefault="00F64B8A" w:rsidP="00B05409">
            <w:pPr>
              <w:numPr>
                <w:ilvl w:val="0"/>
                <w:numId w:val="10"/>
              </w:numPr>
              <w:ind w:right="6" w:hanging="360"/>
              <w:jc w:val="both"/>
            </w:pPr>
            <w:r w:rsidRPr="00966D72">
              <w:t xml:space="preserve">Postojanje pisanih postupaka i sveobuhvatnih kontrolnih popisa za provjere upravljanja  </w:t>
            </w:r>
          </w:p>
          <w:p w14:paraId="22217884" w14:textId="77777777" w:rsidR="00F64B8A" w:rsidRPr="00966D72" w:rsidRDefault="00F64B8A" w:rsidP="00B05409">
            <w:pPr>
              <w:numPr>
                <w:ilvl w:val="0"/>
                <w:numId w:val="10"/>
              </w:numPr>
              <w:ind w:right="6" w:hanging="360"/>
              <w:jc w:val="both"/>
            </w:pPr>
            <w:r w:rsidRPr="00966D72">
              <w:t>Provjere upravljanja završene prije ovjeravanja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312C" w14:textId="77777777" w:rsidR="00F64B8A" w:rsidRPr="00966D72" w:rsidRDefault="00F64B8A" w:rsidP="00B05409">
            <w:pPr>
              <w:numPr>
                <w:ilvl w:val="0"/>
                <w:numId w:val="11"/>
              </w:numPr>
              <w:spacing w:after="50" w:line="244" w:lineRule="auto"/>
              <w:ind w:hanging="360"/>
              <w:jc w:val="both"/>
            </w:pPr>
            <w:r w:rsidRPr="00966D72">
              <w:t xml:space="preserve">Preispitivanje završnih izvješća o radu i financijskih izvješća u potrazi za razlikama između planiranog i stvarnog broja zaposlenika. </w:t>
            </w:r>
          </w:p>
          <w:p w14:paraId="5680614A" w14:textId="77777777" w:rsidR="00F64B8A" w:rsidRPr="00966D72" w:rsidRDefault="00F64B8A" w:rsidP="00B05409">
            <w:pPr>
              <w:numPr>
                <w:ilvl w:val="0"/>
                <w:numId w:val="11"/>
              </w:numPr>
              <w:spacing w:after="51" w:line="244" w:lineRule="auto"/>
              <w:ind w:hanging="360"/>
              <w:jc w:val="both"/>
            </w:pPr>
            <w:r w:rsidRPr="00966D72">
              <w:t xml:space="preserve">Zahtjev za dodatnim dokazima (npr. potvrde o kvalifikacijama) kao potvrde za primjerenost znatnijih nadomještanja </w:t>
            </w:r>
          </w:p>
          <w:p w14:paraId="16213AE9" w14:textId="77777777" w:rsidR="00F64B8A" w:rsidRPr="00966D72" w:rsidRDefault="00F64B8A" w:rsidP="00B05409">
            <w:pPr>
              <w:numPr>
                <w:ilvl w:val="0"/>
                <w:numId w:val="11"/>
              </w:numPr>
              <w:spacing w:after="3"/>
              <w:ind w:hanging="360"/>
              <w:jc w:val="both"/>
            </w:pPr>
            <w:r w:rsidRPr="00966D72">
              <w:t xml:space="preserve">Prethodno odobrenje znatnih promjena ključnog osoblja </w:t>
            </w:r>
          </w:p>
          <w:p w14:paraId="13DDCD1F" w14:textId="2F312410" w:rsidR="00F64B8A" w:rsidRPr="00966D72" w:rsidRDefault="00F64B8A" w:rsidP="00B05409">
            <w:pPr>
              <w:numPr>
                <w:ilvl w:val="0"/>
                <w:numId w:val="11"/>
              </w:numPr>
              <w:spacing w:after="54" w:line="239" w:lineRule="auto"/>
              <w:ind w:hanging="360"/>
              <w:jc w:val="both"/>
            </w:pPr>
            <w:r w:rsidRPr="00966D72">
              <w:t xml:space="preserve">Zahtjev da korisnici provjere ključno osoblje treće strane koje sudjeluje u provedbi ugovora u odnosu na osoblje predloženo u ponudama i zatraže dokaze kojima se potvrđuje primjerenost znatnijih nadomještanja. </w:t>
            </w:r>
            <w:r w:rsidR="0043062B">
              <w:t>NT</w:t>
            </w:r>
            <w:r w:rsidRPr="00966D72">
              <w:t xml:space="preserve"> preispituje funkcioniranje ove kontrole na uzorku korisnika. </w:t>
            </w:r>
          </w:p>
          <w:p w14:paraId="3F12D4E3" w14:textId="32DD5A08" w:rsidR="00F64B8A" w:rsidRPr="00966D72" w:rsidRDefault="00F64B8A" w:rsidP="0043062B">
            <w:pPr>
              <w:numPr>
                <w:ilvl w:val="0"/>
                <w:numId w:val="11"/>
              </w:numPr>
              <w:ind w:hanging="360"/>
              <w:jc w:val="both"/>
            </w:pPr>
            <w:r w:rsidRPr="00966D72">
              <w:t xml:space="preserve">Zahtjev za korisnike da trećim stranama daju prethodno odobrenje za znatne promjene osoblja. </w:t>
            </w:r>
            <w:r w:rsidR="0043062B">
              <w:t>NT</w:t>
            </w:r>
            <w:r w:rsidRPr="00966D72">
              <w:t xml:space="preserve"> preispituje funkcioniranje ove kontrole na uzorku korisnika. </w:t>
            </w:r>
          </w:p>
        </w:tc>
      </w:tr>
      <w:tr w:rsidR="00F64B8A" w:rsidRPr="00966D72" w14:paraId="70D0AA63" w14:textId="77777777" w:rsidTr="00B05409">
        <w:trPr>
          <w:trHeight w:val="2827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422AE" w14:textId="77777777" w:rsidR="00F64B8A" w:rsidRPr="00966D72" w:rsidRDefault="00F64B8A" w:rsidP="00B05409">
            <w:pPr>
              <w:ind w:left="0"/>
            </w:pPr>
            <w:r w:rsidRPr="00966D72">
              <w:t xml:space="preserve">Lažni troškovi radne snage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324D0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7EA80" w14:textId="77777777" w:rsidR="00F64B8A" w:rsidRPr="00966D72" w:rsidRDefault="00F64B8A" w:rsidP="00B05409">
            <w:pPr>
              <w:numPr>
                <w:ilvl w:val="0"/>
                <w:numId w:val="12"/>
              </w:numPr>
              <w:spacing w:after="54"/>
              <w:ind w:right="14" w:hanging="360"/>
              <w:jc w:val="both"/>
            </w:pPr>
            <w:r w:rsidRPr="00966D72">
              <w:t xml:space="preserve">Provjera dokaza koje su korisnici dostavili o završetku aktivnosti iz projekta, primjerice, upisnici i sustavi za evidenciju radnog vremena. </w:t>
            </w:r>
          </w:p>
          <w:p w14:paraId="000BE70D" w14:textId="77777777" w:rsidR="00F64B8A" w:rsidRPr="00966D72" w:rsidRDefault="00F64B8A" w:rsidP="00B05409">
            <w:pPr>
              <w:numPr>
                <w:ilvl w:val="0"/>
                <w:numId w:val="12"/>
              </w:numPr>
              <w:spacing w:after="53"/>
              <w:ind w:right="14" w:hanging="360"/>
              <w:jc w:val="both"/>
            </w:pPr>
            <w:r w:rsidRPr="00966D72">
              <w:t xml:space="preserve">Preispitivanje završnih izvješća o radu i financijskih izvješća dobivenih od korisnika u potrazi za razlikama između planiranih i stvarnih aktivnosti. </w:t>
            </w:r>
          </w:p>
          <w:p w14:paraId="63AB9A30" w14:textId="7608773F" w:rsidR="00F64B8A" w:rsidRPr="00966D72" w:rsidRDefault="00F64B8A" w:rsidP="00B05409">
            <w:pPr>
              <w:numPr>
                <w:ilvl w:val="0"/>
                <w:numId w:val="12"/>
              </w:numPr>
              <w:spacing w:after="55"/>
              <w:ind w:right="14" w:hanging="360"/>
              <w:jc w:val="both"/>
            </w:pPr>
            <w:r w:rsidRPr="00966D72">
              <w:t xml:space="preserve">Zahtjev korisnicima da provjere dokaze o provedenim aktivnostima koje su dostavile treće strane, primjerice, upisnici i evidencije radnog vremena. </w:t>
            </w:r>
            <w:r w:rsidR="0043062B">
              <w:t>NT</w:t>
            </w:r>
            <w:r w:rsidRPr="00966D72">
              <w:t xml:space="preserve"> preispituje funkcioniranje ove kontrole na uzorku korisnika. </w:t>
            </w:r>
          </w:p>
          <w:p w14:paraId="494713AE" w14:textId="77777777" w:rsidR="00F64B8A" w:rsidRPr="00966D72" w:rsidRDefault="00F64B8A" w:rsidP="00B05409">
            <w:pPr>
              <w:numPr>
                <w:ilvl w:val="0"/>
                <w:numId w:val="12"/>
              </w:numPr>
              <w:ind w:right="14" w:hanging="360"/>
              <w:jc w:val="both"/>
            </w:pPr>
            <w:r w:rsidRPr="00966D72">
              <w:t xml:space="preserve">Preispitivanje završnih izvješća o radu i financijskih izvješća u potrazi za razlikama između planiranih i stvarnih aktivnosti. </w:t>
            </w:r>
          </w:p>
          <w:p w14:paraId="46CAE56F" w14:textId="205A7DD1" w:rsidR="00F64B8A" w:rsidRPr="00966D72" w:rsidRDefault="005C002A" w:rsidP="00B05409">
            <w:pPr>
              <w:ind w:left="360" w:right="14"/>
              <w:jc w:val="both"/>
            </w:pPr>
            <w:r>
              <w:t>NT</w:t>
            </w:r>
            <w:r w:rsidR="00F64B8A" w:rsidRPr="00966D72">
              <w:t xml:space="preserve"> preispituje funkcioniranje ove kontrole na uzorku korisnika.</w:t>
            </w:r>
          </w:p>
        </w:tc>
      </w:tr>
      <w:tr w:rsidR="00F64B8A" w:rsidRPr="00966D72" w14:paraId="3B9C67E6" w14:textId="77777777" w:rsidTr="00B05409">
        <w:tblPrEx>
          <w:tblCellMar>
            <w:top w:w="15" w:type="dxa"/>
            <w:left w:w="0" w:type="dxa"/>
            <w:right w:w="93" w:type="dxa"/>
          </w:tblCellMar>
        </w:tblPrEx>
        <w:trPr>
          <w:trHeight w:val="47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59AB8" w14:textId="77777777" w:rsidR="00F64B8A" w:rsidRPr="00966D72" w:rsidRDefault="00F64B8A" w:rsidP="00B05409">
            <w:pPr>
              <w:spacing w:after="160"/>
              <w:ind w:left="0"/>
            </w:pPr>
            <w:r w:rsidRPr="00966D72">
              <w:rPr>
                <w:rFonts w:ascii="Calibri" w:eastAsia="Calibri" w:hAnsi="Calibri" w:cs="Calibri"/>
                <w:sz w:val="22"/>
              </w:rPr>
              <w:lastRenderedPageBreak/>
              <w:tab/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36F9" w14:textId="77777777" w:rsidR="00F64B8A" w:rsidRPr="00966D72" w:rsidRDefault="00F64B8A" w:rsidP="00B05409">
            <w:pPr>
              <w:numPr>
                <w:ilvl w:val="0"/>
                <w:numId w:val="13"/>
              </w:numPr>
              <w:pBdr>
                <w:top w:val="single" w:sz="4" w:space="1" w:color="auto"/>
              </w:pBdr>
              <w:spacing w:after="54"/>
              <w:ind w:hanging="360"/>
            </w:pPr>
            <w:r w:rsidRPr="00966D72">
              <w:t xml:space="preserve">Svi zahtjevi za nadoknadu mogu biti podložni administrativnoj provjeri, uključujući preispitivanje zahtjeva i popratne dokumentacije  </w:t>
            </w:r>
          </w:p>
          <w:p w14:paraId="4922B5CA" w14:textId="77777777" w:rsidR="00F64B8A" w:rsidRPr="00966D72" w:rsidRDefault="00F64B8A" w:rsidP="00B05409">
            <w:pPr>
              <w:numPr>
                <w:ilvl w:val="0"/>
                <w:numId w:val="13"/>
              </w:numPr>
              <w:spacing w:after="50" w:line="244" w:lineRule="auto"/>
              <w:ind w:hanging="360"/>
            </w:pPr>
            <w:r w:rsidRPr="00966D72">
              <w:t xml:space="preserve">Terenske provjere koje se provode kada je projekt u naprednoj fazi provedbe  </w:t>
            </w:r>
          </w:p>
          <w:p w14:paraId="53A4DD39" w14:textId="77777777" w:rsidR="00F64B8A" w:rsidRPr="00966D72" w:rsidRDefault="00F64B8A" w:rsidP="00B05409">
            <w:pPr>
              <w:numPr>
                <w:ilvl w:val="0"/>
                <w:numId w:val="13"/>
              </w:numPr>
              <w:spacing w:after="55" w:line="239" w:lineRule="auto"/>
              <w:ind w:hanging="360"/>
            </w:pPr>
            <w:r w:rsidRPr="00966D72">
              <w:t xml:space="preserve">Čuvaju se dokazi o izvršenim aktivnostima i dobivenim rezultatima i prate se nalazi  </w:t>
            </w:r>
          </w:p>
          <w:p w14:paraId="76C7C18D" w14:textId="77777777" w:rsidR="00F64B8A" w:rsidRPr="00966D72" w:rsidRDefault="00F64B8A" w:rsidP="00B05409">
            <w:pPr>
              <w:numPr>
                <w:ilvl w:val="0"/>
                <w:numId w:val="13"/>
              </w:numPr>
              <w:spacing w:after="52" w:line="242" w:lineRule="auto"/>
              <w:ind w:hanging="360"/>
            </w:pPr>
            <w:r w:rsidRPr="00966D72">
              <w:t xml:space="preserve">Uzorkovanje se mora temeljiti na primjerenoj procjeni rizika  </w:t>
            </w:r>
          </w:p>
          <w:p w14:paraId="68592300" w14:textId="77777777" w:rsidR="00F64B8A" w:rsidRPr="00966D72" w:rsidRDefault="00F64B8A" w:rsidP="00B05409">
            <w:pPr>
              <w:numPr>
                <w:ilvl w:val="0"/>
                <w:numId w:val="13"/>
              </w:numPr>
              <w:ind w:hanging="360"/>
            </w:pPr>
            <w:r w:rsidRPr="00966D72">
              <w:t xml:space="preserve">Postojanje postupaka kojima će se osigurati da tijelo za ovjeravanje dobije sve nužne informacije  </w:t>
            </w:r>
          </w:p>
          <w:p w14:paraId="3EA09CAE" w14:textId="77777777" w:rsidR="00F64B8A" w:rsidRPr="00966D72" w:rsidRDefault="00F64B8A" w:rsidP="00B05409">
            <w:pPr>
              <w:ind w:left="468"/>
            </w:pPr>
            <w:r w:rsidRPr="00966D72">
              <w:t xml:space="preserve"> </w:t>
            </w:r>
          </w:p>
          <w:p w14:paraId="32A78558" w14:textId="77777777" w:rsidR="00F64B8A" w:rsidRPr="00966D72" w:rsidRDefault="00F64B8A" w:rsidP="00B05409">
            <w:pPr>
              <w:spacing w:after="32"/>
              <w:ind w:left="108"/>
            </w:pPr>
            <w:r w:rsidRPr="00966D72">
              <w:rPr>
                <w:b/>
              </w:rPr>
              <w:t xml:space="preserve">Revizorski trag </w:t>
            </w:r>
          </w:p>
          <w:p w14:paraId="5FB35B68" w14:textId="046CB721" w:rsidR="00F64B8A" w:rsidRPr="00966D72" w:rsidRDefault="005C002A" w:rsidP="00B05409">
            <w:pPr>
              <w:numPr>
                <w:ilvl w:val="0"/>
                <w:numId w:val="13"/>
              </w:numPr>
              <w:spacing w:after="54" w:line="239" w:lineRule="auto"/>
              <w:ind w:hanging="360"/>
            </w:pPr>
            <w:r>
              <w:t>NT</w:t>
            </w:r>
            <w:r w:rsidR="00F64B8A" w:rsidRPr="00966D72">
              <w:t xml:space="preserve"> trebalo bi čuvati računovodstvenu evidenciju u kojoj su sadržani detaljni podaci o izdacima koji su korisniku stvarno nastali u svakoj sufinanciranoj operaciji  </w:t>
            </w:r>
          </w:p>
          <w:p w14:paraId="7EC687D5" w14:textId="77777777" w:rsidR="00F64B8A" w:rsidRPr="00966D72" w:rsidRDefault="00F64B8A" w:rsidP="00B05409">
            <w:pPr>
              <w:numPr>
                <w:ilvl w:val="0"/>
                <w:numId w:val="13"/>
              </w:numPr>
              <w:spacing w:after="55" w:line="239" w:lineRule="auto"/>
              <w:ind w:hanging="360"/>
              <w:jc w:val="both"/>
            </w:pPr>
            <w:r w:rsidRPr="00966D72">
              <w:t xml:space="preserve">Tehničke specifikacije i financijski plan operacije, izvješća o napretku i praćenju, dokumente o zahtjevima, evaluaciji, odabiru, odobravanju bespovratnih sredstava i natječajnim postupcima i postupcima ugovaranja te izvješća o inspekcijama sufinanciranih proizvoda i usluga treba čuvati na odgovarajućoj razini upravljanja.  </w:t>
            </w:r>
          </w:p>
          <w:p w14:paraId="2155FB87" w14:textId="5CA4607C" w:rsidR="00F64B8A" w:rsidRPr="00966D72" w:rsidRDefault="005C002A" w:rsidP="00B05409">
            <w:pPr>
              <w:numPr>
                <w:ilvl w:val="0"/>
                <w:numId w:val="13"/>
              </w:numPr>
              <w:spacing w:after="55"/>
              <w:ind w:hanging="360"/>
              <w:jc w:val="both"/>
            </w:pPr>
            <w:r>
              <w:t>NT</w:t>
            </w:r>
            <w:r w:rsidR="00F64B8A" w:rsidRPr="00966D72">
              <w:t xml:space="preserve"> trebalo bi provjeriti imaju li korisnici zaseban računovodstveni sustav ili zasebnu računovodstvenu šifru za sve transakcije  </w:t>
            </w:r>
          </w:p>
          <w:p w14:paraId="7A9F3B56" w14:textId="77777777" w:rsidR="00F64B8A" w:rsidRPr="00966D72" w:rsidRDefault="00F64B8A" w:rsidP="00B05409">
            <w:pPr>
              <w:numPr>
                <w:ilvl w:val="0"/>
                <w:numId w:val="13"/>
              </w:numPr>
              <w:ind w:hanging="360"/>
              <w:jc w:val="both"/>
            </w:pPr>
            <w:r w:rsidRPr="00966D72">
              <w:t xml:space="preserve">Potrebno je uspostaviti postupke kojima će se osigurati čuvanje svih dokumenata potrebnih za osiguranje prikladnog revizorskog traga. 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B45584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5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6418BC9" w14:textId="77777777" w:rsidR="00F64B8A" w:rsidRPr="00966D72" w:rsidRDefault="00F64B8A" w:rsidP="00B05409">
            <w:pPr>
              <w:ind w:left="0"/>
            </w:pPr>
          </w:p>
        </w:tc>
      </w:tr>
      <w:tr w:rsidR="00F64B8A" w:rsidRPr="00966D72" w14:paraId="3CB805D5" w14:textId="77777777" w:rsidTr="00B05409">
        <w:tblPrEx>
          <w:tblCellMar>
            <w:top w:w="15" w:type="dxa"/>
            <w:left w:w="0" w:type="dxa"/>
            <w:right w:w="93" w:type="dxa"/>
          </w:tblCellMar>
        </w:tblPrEx>
        <w:trPr>
          <w:trHeight w:val="2568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AC023" w14:textId="77777777" w:rsidR="00F64B8A" w:rsidRPr="00966D72" w:rsidRDefault="00F64B8A" w:rsidP="00B05409">
            <w:pPr>
              <w:ind w:left="108"/>
            </w:pPr>
            <w:r w:rsidRPr="00966D72">
              <w:t xml:space="preserve">Neplaćen prekovremeni rad prijavljen je kao stvarni trošak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B9F9E6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B4B7B6" w14:textId="77777777" w:rsidR="00F64B8A" w:rsidRPr="00966D72" w:rsidRDefault="00F64B8A" w:rsidP="00B05409">
            <w:pPr>
              <w:spacing w:after="903"/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  <w:p w14:paraId="44F87BB6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AED09C" w14:textId="77777777" w:rsidR="00F64B8A" w:rsidRPr="00966D72" w:rsidRDefault="00F64B8A" w:rsidP="00B05409">
            <w:pPr>
              <w:spacing w:after="15" w:line="238" w:lineRule="auto"/>
              <w:ind w:left="0"/>
            </w:pPr>
            <w:r w:rsidRPr="00966D72">
              <w:t xml:space="preserve">Preispitivanje završnih financijskih izvješća i izvješća o radu i popratne dokumentacije u potrazi za naznakama da je prijavljen prekovremeni rad (pretjerani broj radnih sati za osoblje koje sudjeluje u provedbi projekta, manji broj osoblja od planiranog, ali provedene sve aktivnosti). </w:t>
            </w:r>
          </w:p>
          <w:p w14:paraId="4C859BD5" w14:textId="01DC1DB9" w:rsidR="00F64B8A" w:rsidRPr="00966D72" w:rsidRDefault="00F64B8A" w:rsidP="005C002A">
            <w:pPr>
              <w:ind w:left="0"/>
            </w:pPr>
            <w:r w:rsidRPr="00966D72">
              <w:t xml:space="preserve">Zahtjev za korisnike da usporede račune od dobavljača s popratnom dokumentacijom u potrazi za naznakama da je prijavljen prekovremeni rad (pretjerani broj radnih sati za osoblje koje sudjeluje u provedbi projekta, manji broj osoblja od planiranog). </w:t>
            </w:r>
            <w:r w:rsidR="005C002A">
              <w:t>NT</w:t>
            </w:r>
            <w:r w:rsidRPr="00966D72">
              <w:t xml:space="preserve"> preispituje funkcioniranje ove kontrole na uzorku korisnika. </w:t>
            </w:r>
          </w:p>
        </w:tc>
      </w:tr>
      <w:tr w:rsidR="00F64B8A" w:rsidRPr="00966D72" w14:paraId="72264421" w14:textId="77777777" w:rsidTr="00B05409">
        <w:tblPrEx>
          <w:tblCellMar>
            <w:top w:w="15" w:type="dxa"/>
            <w:left w:w="0" w:type="dxa"/>
            <w:right w:w="93" w:type="dxa"/>
          </w:tblCellMar>
        </w:tblPrEx>
        <w:trPr>
          <w:trHeight w:val="2568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492D8" w14:textId="77777777" w:rsidR="00F64B8A" w:rsidRPr="00966D72" w:rsidRDefault="00F64B8A" w:rsidP="00B05409">
            <w:pPr>
              <w:ind w:left="108"/>
            </w:pPr>
            <w:r w:rsidRPr="00966D72">
              <w:t xml:space="preserve">Prijavljena netočna plaća po satu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4259D5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D39D7" w14:textId="77777777" w:rsidR="00F64B8A" w:rsidRPr="00966D72" w:rsidRDefault="00F64B8A" w:rsidP="00B05409">
            <w:pPr>
              <w:spacing w:after="674"/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  <w:p w14:paraId="2D20B171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4408B3" w14:textId="77777777" w:rsidR="00F64B8A" w:rsidRPr="00966D72" w:rsidRDefault="00F64B8A" w:rsidP="00B05409">
            <w:pPr>
              <w:spacing w:after="15" w:line="238" w:lineRule="auto"/>
              <w:ind w:left="0"/>
            </w:pPr>
            <w:r w:rsidRPr="00966D72">
              <w:t xml:space="preserve">Usporedba završnih financijskih izvješća s dokazima o stvarno nastalim troškovima plaća (npr. ugovori, platne liste) i vremenom provedenim radeći na projektnim aktivnostima (npr. sustavi za evidenciju radnog vremena, evidencije radnog vremena). </w:t>
            </w:r>
          </w:p>
          <w:p w14:paraId="7F0EB442" w14:textId="035412BB" w:rsidR="00F64B8A" w:rsidRPr="00966D72" w:rsidRDefault="00F64B8A" w:rsidP="005C002A">
            <w:pPr>
              <w:ind w:left="0"/>
            </w:pPr>
            <w:r w:rsidRPr="00966D72">
              <w:t xml:space="preserve">Za troškove radne snage trećih strana – </w:t>
            </w:r>
            <w:r w:rsidR="005C002A">
              <w:t>NT</w:t>
            </w:r>
            <w:r w:rsidRPr="00966D72">
              <w:t xml:space="preserve"> zahtijeva od korisnika da preispitaju račune za troškove rada u odnosu na dokaze o stvarno nastalim troškovima plaća (npr. ugovori, platne liste) i vremenom provedenim radeći na projektnim aktivnostima (npr. sustavi za evidenciju radnog vremena, upisnici). Svi se dokazi pregledavaju s odgovarajućom dozom skeptičnosti. </w:t>
            </w:r>
            <w:r w:rsidR="005C002A">
              <w:t>NT</w:t>
            </w:r>
            <w:r w:rsidRPr="00966D72">
              <w:t xml:space="preserve"> preispituje funkcioniranje ove kontrole na uzorku korisnika. </w:t>
            </w:r>
          </w:p>
        </w:tc>
      </w:tr>
      <w:tr w:rsidR="00F64B8A" w:rsidRPr="00966D72" w14:paraId="296D9A37" w14:textId="77777777" w:rsidTr="00B05409">
        <w:tblPrEx>
          <w:tblCellMar>
            <w:top w:w="15" w:type="dxa"/>
            <w:left w:w="0" w:type="dxa"/>
            <w:right w:w="93" w:type="dxa"/>
          </w:tblCellMar>
        </w:tblPrEx>
        <w:trPr>
          <w:trHeight w:val="71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0A571" w14:textId="77777777" w:rsidR="00F64B8A" w:rsidRPr="00966D72" w:rsidRDefault="00F64B8A" w:rsidP="00B05409">
            <w:pPr>
              <w:ind w:left="108"/>
            </w:pPr>
            <w:r w:rsidRPr="00966D72">
              <w:t xml:space="preserve">Troškovi rada netočno su raspodijeljeni među projektima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6A7B8D7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6AF34F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050A6C" w14:textId="77777777" w:rsidR="00F64B8A" w:rsidRPr="00966D72" w:rsidRDefault="00F64B8A" w:rsidP="00B05409">
            <w:pPr>
              <w:ind w:left="0"/>
            </w:pPr>
            <w:r w:rsidRPr="00966D72">
              <w:t xml:space="preserve">Preispitivanje dokaza korisnika u cilju neovisne provjere raspodjele troškova osoblja po projektnim aktivnostima, primjerice, upisnici, sustavi za evidenciju radnog vremena, podaci iz poslovnih knjiga. </w:t>
            </w:r>
          </w:p>
        </w:tc>
      </w:tr>
      <w:tr w:rsidR="00F64B8A" w:rsidRPr="00966D72" w14:paraId="2EC91B9E" w14:textId="77777777" w:rsidTr="0004554A">
        <w:tblPrEx>
          <w:tblCellMar>
            <w:top w:w="15" w:type="dxa"/>
            <w:left w:w="0" w:type="dxa"/>
            <w:right w:w="93" w:type="dxa"/>
          </w:tblCellMar>
        </w:tblPrEx>
        <w:trPr>
          <w:trHeight w:val="41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206AC" w14:textId="77777777" w:rsidR="00F64B8A" w:rsidRPr="00966D72" w:rsidRDefault="00F64B8A" w:rsidP="00B05409">
            <w:pPr>
              <w:ind w:left="108"/>
            </w:pPr>
            <w:r w:rsidRPr="00966D72">
              <w:t xml:space="preserve">Netočni opisi aktivnosti koje je osoblje izvršilo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D464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8EED59" w14:textId="77777777" w:rsidR="00F64B8A" w:rsidRPr="00966D72" w:rsidRDefault="00F64B8A" w:rsidP="00B05409">
            <w:pPr>
              <w:spacing w:after="444"/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  <w:p w14:paraId="7334542F" w14:textId="77777777" w:rsidR="00F64B8A" w:rsidRPr="00966D72" w:rsidRDefault="00F64B8A" w:rsidP="00B05409">
            <w:pPr>
              <w:spacing w:after="213"/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  <w:p w14:paraId="398E7BA5" w14:textId="77777777" w:rsidR="00F64B8A" w:rsidRPr="00966D72" w:rsidRDefault="00F64B8A" w:rsidP="00B05409">
            <w:pPr>
              <w:spacing w:after="673"/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  <w:p w14:paraId="2A2A4A6D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75F723" w14:textId="77777777" w:rsidR="00F64B8A" w:rsidRPr="00966D72" w:rsidRDefault="00F64B8A" w:rsidP="00B05409">
            <w:pPr>
              <w:spacing w:after="15" w:line="238" w:lineRule="auto"/>
              <w:ind w:left="0"/>
              <w:jc w:val="both"/>
            </w:pPr>
            <w:r w:rsidRPr="00966D72">
              <w:t xml:space="preserve">Provjera dokaza korisnika u cilju neovisne provjere završetka projektnih aktivnosti, primjerice, upisnici i sustavi za evidenciju radnog vremena. </w:t>
            </w:r>
          </w:p>
          <w:p w14:paraId="4F96D4C1" w14:textId="77777777" w:rsidR="00F64B8A" w:rsidRPr="00966D72" w:rsidRDefault="00F64B8A" w:rsidP="00B05409">
            <w:pPr>
              <w:spacing w:after="16" w:line="237" w:lineRule="auto"/>
              <w:ind w:left="0"/>
              <w:jc w:val="both"/>
            </w:pPr>
            <w:r w:rsidRPr="00966D72">
              <w:t xml:space="preserve">Preispitivanje završnih izvješća o radu i financijskih izvješća u potrazi za razlikama između planiranih i stvarnih aktivnosti. </w:t>
            </w:r>
          </w:p>
          <w:p w14:paraId="4CCB19BA" w14:textId="77777777" w:rsidR="005C002A" w:rsidRDefault="00F64B8A" w:rsidP="005C002A">
            <w:pPr>
              <w:ind w:left="0" w:right="66"/>
              <w:jc w:val="both"/>
            </w:pPr>
            <w:r w:rsidRPr="00966D72">
              <w:t>Zahtjev korisnicima da provjere dokaze koje su dostavile treće strane u cilju neovisne provjere završetka aktivnosti, primjerice, upisnici i susta</w:t>
            </w:r>
            <w:r w:rsidR="005C002A">
              <w:t>vi za evidenciju radnog vremena</w:t>
            </w:r>
            <w:r w:rsidRPr="00966D72">
              <w:t xml:space="preserve">. </w:t>
            </w:r>
            <w:r w:rsidR="005C002A">
              <w:t>NT</w:t>
            </w:r>
            <w:r w:rsidRPr="00966D72">
              <w:t xml:space="preserve"> preispituje funkcioniranje ove kontrole na uzorku korisnika. </w:t>
            </w:r>
          </w:p>
          <w:p w14:paraId="686CBE30" w14:textId="43D8B57B" w:rsidR="00F64B8A" w:rsidRPr="00966D72" w:rsidRDefault="00F64B8A" w:rsidP="005C002A">
            <w:pPr>
              <w:ind w:left="0" w:right="66"/>
              <w:jc w:val="both"/>
            </w:pPr>
            <w:r w:rsidRPr="00966D72">
              <w:t xml:space="preserve">Zahtjev korisnicima za preispitivanje završnih izvješća o radu i financijskih izvješća u potrazi za razlikama između planiranih i </w:t>
            </w:r>
            <w:r w:rsidRPr="00966D72">
              <w:lastRenderedPageBreak/>
              <w:t xml:space="preserve">stvarnih aktivnosti. </w:t>
            </w:r>
            <w:r w:rsidR="005C002A">
              <w:t>NT</w:t>
            </w:r>
            <w:r w:rsidRPr="00966D72">
              <w:t xml:space="preserve"> preispituje funkcioniranje ove kontrole na uzorku korisnika.</w:t>
            </w:r>
          </w:p>
        </w:tc>
      </w:tr>
      <w:tr w:rsidR="00F64B8A" w:rsidRPr="00966D72" w14:paraId="3A6BE61B" w14:textId="77777777" w:rsidTr="00E26E8E">
        <w:tblPrEx>
          <w:tblCellMar>
            <w:top w:w="15" w:type="dxa"/>
            <w:left w:w="0" w:type="dxa"/>
            <w:right w:w="93" w:type="dxa"/>
          </w:tblCellMar>
        </w:tblPrEx>
        <w:trPr>
          <w:trHeight w:val="218"/>
        </w:trPr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35509D" w14:textId="77777777" w:rsidR="00F64B8A" w:rsidRPr="00966D72" w:rsidRDefault="00F64B8A" w:rsidP="00B05409">
            <w:pPr>
              <w:ind w:left="108"/>
            </w:pPr>
            <w:r w:rsidRPr="00966D72">
              <w:lastRenderedPageBreak/>
              <w:t xml:space="preserve">Prijavljeni troškovi osoblja za osoblje koje ne postoji 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629D88" w14:textId="77777777" w:rsidR="00F64B8A" w:rsidRPr="00966D72" w:rsidRDefault="00F64B8A" w:rsidP="00B05409">
            <w:pPr>
              <w:ind w:left="468"/>
            </w:pPr>
            <w:r w:rsidRPr="00966D72">
              <w:t xml:space="preserve"> </w:t>
            </w:r>
          </w:p>
          <w:p w14:paraId="2E42460C" w14:textId="77777777" w:rsidR="00F64B8A" w:rsidRPr="00966D72" w:rsidRDefault="00F64B8A" w:rsidP="00B05409">
            <w:pPr>
              <w:ind w:left="108"/>
            </w:pPr>
            <w:r w:rsidRPr="00966D72">
              <w:t xml:space="preserve"> </w:t>
            </w:r>
          </w:p>
          <w:p w14:paraId="3F85F375" w14:textId="77777777" w:rsidR="00F64B8A" w:rsidRPr="00966D72" w:rsidRDefault="00F64B8A" w:rsidP="00B05409">
            <w:pPr>
              <w:ind w:left="108"/>
            </w:pPr>
            <w:r w:rsidRPr="00966D72">
              <w:rPr>
                <w:b/>
              </w:rPr>
              <w:t xml:space="preserve"> </w:t>
            </w:r>
          </w:p>
          <w:p w14:paraId="10D992B8" w14:textId="77777777" w:rsidR="00F64B8A" w:rsidRPr="00966D72" w:rsidRDefault="00F64B8A" w:rsidP="00B05409">
            <w:pPr>
              <w:spacing w:line="238" w:lineRule="auto"/>
              <w:ind w:left="108"/>
            </w:pPr>
            <w:r w:rsidRPr="00966D72">
              <w:rPr>
                <w:b/>
              </w:rPr>
              <w:t xml:space="preserve">Sustavi za računovodstvo, praćenje i financijsko izvještavanje </w:t>
            </w:r>
          </w:p>
          <w:p w14:paraId="05DE4DB3" w14:textId="77777777" w:rsidR="00F64B8A" w:rsidRPr="00966D72" w:rsidRDefault="00F64B8A" w:rsidP="00B05409">
            <w:pPr>
              <w:ind w:left="468"/>
            </w:pPr>
            <w:r w:rsidRPr="00966D72">
              <w:t xml:space="preserve">Računalni sustav koji pruža pouzdane i relevantne informacije učinkovito funkcionira. 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78FFD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5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3BAD16" w14:textId="77777777" w:rsidR="00F64B8A" w:rsidRPr="00966D72" w:rsidRDefault="00F64B8A" w:rsidP="00B05409">
            <w:pPr>
              <w:ind w:left="0"/>
              <w:jc w:val="both"/>
            </w:pPr>
          </w:p>
        </w:tc>
      </w:tr>
      <w:tr w:rsidR="00F64B8A" w:rsidRPr="00966D72" w14:paraId="17554814" w14:textId="77777777" w:rsidTr="00B05409">
        <w:tblPrEx>
          <w:tblCellMar>
            <w:top w:w="15" w:type="dxa"/>
            <w:left w:w="0" w:type="dxa"/>
            <w:right w:w="93" w:type="dxa"/>
          </w:tblCellMar>
        </w:tblPrEx>
        <w:trPr>
          <w:trHeight w:val="1418"/>
        </w:trPr>
        <w:tc>
          <w:tcPr>
            <w:tcW w:w="3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76DBA" w14:textId="77777777" w:rsidR="00F64B8A" w:rsidRPr="00966D72" w:rsidRDefault="00F64B8A" w:rsidP="00B05409">
            <w:pPr>
              <w:ind w:left="108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E96332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8F3ADA" w14:textId="77777777" w:rsidR="00F64B8A" w:rsidRPr="00966D72" w:rsidRDefault="00F64B8A" w:rsidP="00B05409">
            <w:pPr>
              <w:spacing w:after="213"/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  <w:p w14:paraId="77D16DD2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6F0D12" w14:textId="495334B3" w:rsidR="00F64B8A" w:rsidRPr="00966D72" w:rsidRDefault="00F64B8A" w:rsidP="005C002A">
            <w:pPr>
              <w:ind w:left="0"/>
              <w:jc w:val="both"/>
            </w:pPr>
            <w:r w:rsidRPr="00966D72">
              <w:t xml:space="preserve">Preispitivanje dokaza korisnika u cilju neovisne provjere postojanja osoblja, primjerice, ugovori, podaci o socijalnom osiguranju. Zahtjev za korisnike da preispitaju dokaze trećih strana kojima se može neovisno provjeriti postojanje osoblja, primjerice ugovori, pojedinosti o socijalnom osiguranju. </w:t>
            </w:r>
            <w:r w:rsidR="005C002A">
              <w:t>NT</w:t>
            </w:r>
            <w:r w:rsidRPr="00966D72">
              <w:t xml:space="preserve"> preispituje funkcioniranje ove kontrole na uzorku korisnika. </w:t>
            </w:r>
          </w:p>
        </w:tc>
      </w:tr>
      <w:tr w:rsidR="00F64B8A" w:rsidRPr="00966D72" w14:paraId="0D8FD471" w14:textId="77777777" w:rsidTr="00B05409">
        <w:tblPrEx>
          <w:tblCellMar>
            <w:top w:w="15" w:type="dxa"/>
            <w:left w:w="0" w:type="dxa"/>
            <w:right w:w="93" w:type="dxa"/>
          </w:tblCellMar>
        </w:tblPrEx>
        <w:trPr>
          <w:trHeight w:val="737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BAE741" w14:textId="77777777" w:rsidR="00F64B8A" w:rsidRPr="00966D72" w:rsidRDefault="00F64B8A" w:rsidP="00B05409">
            <w:pPr>
              <w:ind w:left="108"/>
            </w:pPr>
            <w:r w:rsidRPr="00966D72">
              <w:t xml:space="preserve">Troškovi osoblja prijavljeni za aktivnosti koje su se provodile izvan razdoblja provedbe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468719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AB9A5CC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F1A432C" w14:textId="77777777" w:rsidR="00F64B8A" w:rsidRPr="00966D72" w:rsidRDefault="00F64B8A" w:rsidP="00B05409">
            <w:pPr>
              <w:ind w:left="0"/>
              <w:jc w:val="both"/>
            </w:pPr>
            <w:r w:rsidRPr="00966D72">
              <w:t xml:space="preserve">Preispitivanje dokaza korisnika na temelju kojih se može neovisno provjeriti jesu li troškovi nastali u okviru rokova provedbe projekta, primjerice izvorni računi, bankovna izvješća. </w:t>
            </w:r>
          </w:p>
        </w:tc>
      </w:tr>
      <w:tr w:rsidR="00F64B8A" w:rsidRPr="00966D72" w14:paraId="6B4856D7" w14:textId="77777777" w:rsidTr="00B05409">
        <w:tblPrEx>
          <w:tblCellMar>
            <w:top w:w="15" w:type="dxa"/>
            <w:left w:w="0" w:type="dxa"/>
            <w:right w:w="93" w:type="dxa"/>
          </w:tblCellMar>
        </w:tblPrEx>
        <w:trPr>
          <w:trHeight w:val="1141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5A447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C1E98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7FE8F26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C68E27" w14:textId="5B210238" w:rsidR="00F64B8A" w:rsidRPr="00966D72" w:rsidRDefault="00F64B8A" w:rsidP="005C002A">
            <w:pPr>
              <w:ind w:left="0"/>
              <w:jc w:val="both"/>
            </w:pPr>
            <w:r w:rsidRPr="00966D72">
              <w:t xml:space="preserve">Zahtjev za korisnike da preispitaju dokaze trećih strana kojima se može neovisno provjeriti jesu li troškovi nastali u okviru rokova provedbe projekta, primjerice izvorni računi, bankovna izvješća. </w:t>
            </w:r>
            <w:r w:rsidR="005C002A">
              <w:t>NT</w:t>
            </w:r>
            <w:r w:rsidRPr="00966D72">
              <w:t xml:space="preserve"> preispituje funkcioniranje ove kontrole na uzorku korisnika. </w:t>
            </w:r>
          </w:p>
        </w:tc>
      </w:tr>
    </w:tbl>
    <w:p w14:paraId="51386CCB" w14:textId="77777777" w:rsidR="00F64B8A" w:rsidRPr="00966D72" w:rsidRDefault="00F64B8A" w:rsidP="00F64B8A">
      <w:pPr>
        <w:ind w:left="0"/>
        <w:jc w:val="both"/>
      </w:pPr>
      <w:r w:rsidRPr="00966D72">
        <w:rPr>
          <w:rFonts w:ascii="Arial" w:eastAsia="Arial" w:hAnsi="Arial" w:cs="Arial"/>
        </w:rPr>
        <w:t xml:space="preserve"> </w:t>
      </w:r>
      <w:r w:rsidRPr="00966D72">
        <w:br w:type="page"/>
      </w:r>
    </w:p>
    <w:p w14:paraId="7CB276CB" w14:textId="77777777" w:rsidR="00F64B8A" w:rsidRPr="00966D72" w:rsidRDefault="00F64B8A" w:rsidP="00F64B8A">
      <w:pPr>
        <w:ind w:left="0"/>
        <w:jc w:val="both"/>
      </w:pPr>
      <w:r w:rsidRPr="00966D72">
        <w:rPr>
          <w:rFonts w:ascii="Arial" w:eastAsia="Arial" w:hAnsi="Arial" w:cs="Arial"/>
        </w:rPr>
        <w:lastRenderedPageBreak/>
        <w:t xml:space="preserve"> </w:t>
      </w:r>
    </w:p>
    <w:tbl>
      <w:tblPr>
        <w:tblStyle w:val="TableGrid"/>
        <w:tblW w:w="14142" w:type="dxa"/>
        <w:tblInd w:w="-108" w:type="dxa"/>
        <w:tblCellMar>
          <w:top w:w="49" w:type="dxa"/>
          <w:left w:w="108" w:type="dxa"/>
          <w:right w:w="71" w:type="dxa"/>
        </w:tblCellMar>
        <w:tblLook w:val="04A0" w:firstRow="1" w:lastRow="0" w:firstColumn="1" w:lastColumn="0" w:noHBand="0" w:noVBand="1"/>
      </w:tblPr>
      <w:tblGrid>
        <w:gridCol w:w="3936"/>
        <w:gridCol w:w="5244"/>
        <w:gridCol w:w="4962"/>
      </w:tblGrid>
      <w:tr w:rsidR="00F64B8A" w:rsidRPr="00966D72" w14:paraId="1CF6798B" w14:textId="77777777" w:rsidTr="00B05409">
        <w:trPr>
          <w:trHeight w:val="568"/>
        </w:trPr>
        <w:tc>
          <w:tcPr>
            <w:tcW w:w="1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43BC9" w14:textId="43982E58" w:rsidR="00F64B8A" w:rsidRPr="00966D72" w:rsidRDefault="00F64B8A" w:rsidP="00602CC0">
            <w:pPr>
              <w:ind w:left="0"/>
            </w:pPr>
            <w:r w:rsidRPr="00966D72">
              <w:rPr>
                <w:b/>
                <w:sz w:val="28"/>
              </w:rPr>
              <w:t xml:space="preserve">3. PLAĆANJA </w:t>
            </w:r>
          </w:p>
        </w:tc>
      </w:tr>
      <w:tr w:rsidR="00F64B8A" w:rsidRPr="00966D72" w14:paraId="700722CD" w14:textId="77777777" w:rsidTr="00B05409">
        <w:trPr>
          <w:trHeight w:val="287"/>
        </w:trPr>
        <w:tc>
          <w:tcPr>
            <w:tcW w:w="1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19613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Sveobuhvatne kontrole </w:t>
            </w:r>
          </w:p>
        </w:tc>
      </w:tr>
      <w:tr w:rsidR="00F64B8A" w:rsidRPr="00966D72" w14:paraId="41C38E12" w14:textId="77777777" w:rsidTr="00E26E8E">
        <w:trPr>
          <w:trHeight w:val="1130"/>
        </w:trPr>
        <w:tc>
          <w:tcPr>
            <w:tcW w:w="1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F12C0" w14:textId="77777777" w:rsidR="00F64B8A" w:rsidRPr="00966D72" w:rsidRDefault="00F64B8A" w:rsidP="00B05409">
            <w:pPr>
              <w:numPr>
                <w:ilvl w:val="0"/>
                <w:numId w:val="14"/>
              </w:numPr>
              <w:ind w:hanging="210"/>
            </w:pPr>
            <w:r w:rsidRPr="00966D72">
              <w:t xml:space="preserve">Politika sukoba interesa, s godišnjom izjavom i upisnikom </w:t>
            </w:r>
          </w:p>
          <w:p w14:paraId="0F0F2865" w14:textId="77777777" w:rsidR="00F64B8A" w:rsidRPr="00966D72" w:rsidRDefault="00F64B8A" w:rsidP="00B05409">
            <w:pPr>
              <w:numPr>
                <w:ilvl w:val="0"/>
                <w:numId w:val="14"/>
              </w:numPr>
              <w:ind w:hanging="210"/>
            </w:pPr>
            <w:r w:rsidRPr="00966D72">
              <w:t xml:space="preserve">Učinkovite provjere upravljanja </w:t>
            </w:r>
          </w:p>
          <w:p w14:paraId="538D5998" w14:textId="77777777" w:rsidR="00F64B8A" w:rsidRPr="00966D72" w:rsidRDefault="00F64B8A" w:rsidP="00B05409">
            <w:pPr>
              <w:numPr>
                <w:ilvl w:val="0"/>
                <w:numId w:val="14"/>
              </w:numPr>
              <w:ind w:hanging="210"/>
            </w:pPr>
            <w:r w:rsidRPr="00966D72">
              <w:t xml:space="preserve">Za slučajeve sumnje na prijevarno postupanje može se uspostaviti mehanizam zviždanja </w:t>
            </w:r>
          </w:p>
          <w:p w14:paraId="70B3112E" w14:textId="77777777" w:rsidR="00F64B8A" w:rsidRPr="00966D72" w:rsidRDefault="00F64B8A" w:rsidP="00B05409">
            <w:pPr>
              <w:numPr>
                <w:ilvl w:val="0"/>
                <w:numId w:val="14"/>
              </w:numPr>
              <w:spacing w:after="63"/>
              <w:ind w:hanging="210"/>
            </w:pPr>
            <w:r w:rsidRPr="00966D72">
              <w:t xml:space="preserve">Redoviti primjereni tečajevi izobrazbe iz etike i integriteta kojima su obuhvaćene pojedinačne odgovornosti </w:t>
            </w:r>
          </w:p>
          <w:p w14:paraId="20A7004F" w14:textId="77777777" w:rsidR="00F64B8A" w:rsidRPr="00966D72" w:rsidRDefault="00F64B8A" w:rsidP="00B05409">
            <w:pPr>
              <w:ind w:left="720"/>
            </w:pPr>
            <w:r w:rsidRPr="00966D72">
              <w:t xml:space="preserve"> </w:t>
            </w:r>
          </w:p>
        </w:tc>
      </w:tr>
      <w:tr w:rsidR="00F64B8A" w:rsidRPr="00966D72" w14:paraId="6A5BF79F" w14:textId="77777777" w:rsidTr="00B05409">
        <w:trPr>
          <w:trHeight w:val="286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E2B4C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Specifičan rizik od prijevare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C585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Opis kontrole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96107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Preporučene ublažavajuće kontrole </w:t>
            </w:r>
          </w:p>
        </w:tc>
      </w:tr>
      <w:tr w:rsidR="00F64B8A" w:rsidRPr="00966D72" w14:paraId="5F607630" w14:textId="77777777" w:rsidTr="0004554A">
        <w:trPr>
          <w:trHeight w:val="65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83CC" w14:textId="1FD73968" w:rsidR="00F64B8A" w:rsidRPr="00966D72" w:rsidRDefault="00F64B8A" w:rsidP="00602CC0">
            <w:pPr>
              <w:ind w:left="0"/>
            </w:pPr>
            <w:r w:rsidRPr="00966D72">
              <w:t xml:space="preserve">Nepotpun/neprimjeren postupak provjere kojim se ne pruža dovoljno osiguranje od prijevare </w:t>
            </w:r>
          </w:p>
        </w:tc>
        <w:tc>
          <w:tcPr>
            <w:tcW w:w="5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81EAD" w14:textId="7378C8DD" w:rsidR="00F64B8A" w:rsidRPr="00966D72" w:rsidRDefault="00F64B8A" w:rsidP="00B05409">
            <w:pPr>
              <w:spacing w:after="54" w:line="238" w:lineRule="auto"/>
              <w:ind w:left="0"/>
            </w:pPr>
            <w:r w:rsidRPr="00966D72">
              <w:rPr>
                <w:b/>
              </w:rPr>
              <w:t xml:space="preserve">Raspodjela funkcija u </w:t>
            </w:r>
            <w:r w:rsidR="004B318A">
              <w:rPr>
                <w:b/>
              </w:rPr>
              <w:t>Tijelu nadležnom za komponentu/</w:t>
            </w:r>
            <w:proofErr w:type="spellStart"/>
            <w:r w:rsidR="004B318A">
              <w:rPr>
                <w:b/>
              </w:rPr>
              <w:t>podkomponentu</w:t>
            </w:r>
            <w:proofErr w:type="spellEnd"/>
            <w:r w:rsidR="004B318A">
              <w:rPr>
                <w:b/>
              </w:rPr>
              <w:t xml:space="preserve"> </w:t>
            </w:r>
          </w:p>
          <w:p w14:paraId="214D861A" w14:textId="77777777" w:rsidR="00F64B8A" w:rsidRPr="00966D72" w:rsidRDefault="00F64B8A" w:rsidP="00B05409">
            <w:pPr>
              <w:numPr>
                <w:ilvl w:val="0"/>
                <w:numId w:val="15"/>
              </w:numPr>
              <w:ind w:hanging="360"/>
            </w:pPr>
            <w:r w:rsidRPr="00966D72">
              <w:t xml:space="preserve">Jasno definirane i raspodijeljene funkcije  </w:t>
            </w:r>
          </w:p>
          <w:p w14:paraId="361E5037" w14:textId="77777777" w:rsidR="00F64B8A" w:rsidRPr="00966D72" w:rsidRDefault="00F64B8A" w:rsidP="00B05409">
            <w:pPr>
              <w:ind w:left="360"/>
            </w:pPr>
            <w:r w:rsidRPr="00966D72">
              <w:rPr>
                <w:b/>
              </w:rPr>
              <w:t xml:space="preserve"> </w:t>
            </w:r>
          </w:p>
          <w:p w14:paraId="43F80D5F" w14:textId="77777777" w:rsidR="00F64B8A" w:rsidRPr="00966D72" w:rsidRDefault="00F64B8A" w:rsidP="00B05409">
            <w:pPr>
              <w:spacing w:after="34"/>
              <w:ind w:left="0"/>
            </w:pPr>
            <w:r w:rsidRPr="00966D72">
              <w:rPr>
                <w:b/>
              </w:rPr>
              <w:t xml:space="preserve">Provjere upravljanja </w:t>
            </w:r>
          </w:p>
          <w:p w14:paraId="1E25C29E" w14:textId="43120C60" w:rsidR="00F64B8A" w:rsidRPr="00966D72" w:rsidRDefault="00F64B8A" w:rsidP="00B05409">
            <w:pPr>
              <w:numPr>
                <w:ilvl w:val="0"/>
                <w:numId w:val="15"/>
              </w:numPr>
              <w:spacing w:after="52" w:line="242" w:lineRule="auto"/>
              <w:ind w:hanging="360"/>
            </w:pPr>
            <w:r w:rsidRPr="00966D72">
              <w:t>Postojanje pisanih postupaka i sveobuhvatnih kontrolnih popis</w:t>
            </w:r>
            <w:r w:rsidR="00602CC0">
              <w:t>a</w:t>
            </w:r>
            <w:r w:rsidRPr="00966D72">
              <w:t xml:space="preserve"> </w:t>
            </w:r>
          </w:p>
          <w:p w14:paraId="26FD7B21" w14:textId="77777777" w:rsidR="00F64B8A" w:rsidRPr="00966D72" w:rsidRDefault="00F64B8A" w:rsidP="00B05409">
            <w:pPr>
              <w:numPr>
                <w:ilvl w:val="0"/>
                <w:numId w:val="15"/>
              </w:numPr>
              <w:spacing w:after="52" w:line="241" w:lineRule="auto"/>
              <w:ind w:hanging="360"/>
            </w:pPr>
            <w:r w:rsidRPr="00966D72">
              <w:t xml:space="preserve">Svi zahtjevi za nadoknadu mogu biti podložni administrativnoj provjeri, uključujući preispitivanje zahtjeva i popratne dokumentacije  </w:t>
            </w:r>
          </w:p>
          <w:p w14:paraId="656955E3" w14:textId="77777777" w:rsidR="00F64B8A" w:rsidRPr="00966D72" w:rsidRDefault="00F64B8A" w:rsidP="00B05409">
            <w:pPr>
              <w:numPr>
                <w:ilvl w:val="0"/>
                <w:numId w:val="15"/>
              </w:numPr>
              <w:spacing w:after="51" w:line="244" w:lineRule="auto"/>
              <w:ind w:hanging="360"/>
            </w:pPr>
            <w:r w:rsidRPr="00966D72">
              <w:t xml:space="preserve">Terenske provjere koje se provode kada je projekt u naprednoj fazi provedbe  </w:t>
            </w:r>
          </w:p>
          <w:p w14:paraId="1510C873" w14:textId="77777777" w:rsidR="00F64B8A" w:rsidRPr="00966D72" w:rsidRDefault="00F64B8A" w:rsidP="00B05409">
            <w:pPr>
              <w:numPr>
                <w:ilvl w:val="0"/>
                <w:numId w:val="15"/>
              </w:numPr>
              <w:spacing w:after="57" w:line="238" w:lineRule="auto"/>
              <w:ind w:hanging="360"/>
            </w:pPr>
            <w:r w:rsidRPr="00966D72">
              <w:t xml:space="preserve">Čuvaju se dokazi o izvršenim aktivnostima i dobivenim rezultatima i prate se nalazi  </w:t>
            </w:r>
          </w:p>
          <w:p w14:paraId="3FE6953B" w14:textId="77777777" w:rsidR="00F64B8A" w:rsidRPr="00966D72" w:rsidRDefault="00F64B8A" w:rsidP="00B05409">
            <w:pPr>
              <w:numPr>
                <w:ilvl w:val="0"/>
                <w:numId w:val="15"/>
              </w:numPr>
              <w:ind w:hanging="360"/>
            </w:pPr>
            <w:r w:rsidRPr="00966D72">
              <w:t xml:space="preserve">Uzorkovanje se mora temeljiti na primjerenoj procjeni </w:t>
            </w:r>
          </w:p>
          <w:p w14:paraId="0BF7CDC8" w14:textId="77777777" w:rsidR="00F64B8A" w:rsidRPr="00966D72" w:rsidRDefault="00F64B8A" w:rsidP="00B05409">
            <w:pPr>
              <w:spacing w:after="36"/>
              <w:ind w:left="360"/>
            </w:pPr>
            <w:r w:rsidRPr="00966D72">
              <w:t xml:space="preserve">rizika  </w:t>
            </w:r>
          </w:p>
          <w:p w14:paraId="3C9E20DD" w14:textId="77777777" w:rsidR="00F64B8A" w:rsidRPr="00966D72" w:rsidRDefault="00F64B8A" w:rsidP="00B05409">
            <w:pPr>
              <w:numPr>
                <w:ilvl w:val="0"/>
                <w:numId w:val="15"/>
              </w:numPr>
              <w:spacing w:line="244" w:lineRule="auto"/>
              <w:ind w:hanging="360"/>
            </w:pPr>
            <w:r w:rsidRPr="00966D72">
              <w:t xml:space="preserve">Postojanje postupaka kojima će se osigurati da tijelo za ovjeravanje dobije sve nužne informacije </w:t>
            </w:r>
          </w:p>
          <w:p w14:paraId="195F8266" w14:textId="77777777" w:rsidR="00F64B8A" w:rsidRPr="00966D72" w:rsidRDefault="00F64B8A" w:rsidP="00B05409">
            <w:pPr>
              <w:ind w:left="0"/>
            </w:pPr>
            <w:r w:rsidRPr="00966D72">
              <w:t xml:space="preserve"> </w:t>
            </w:r>
          </w:p>
          <w:p w14:paraId="094EA9B6" w14:textId="1D134447" w:rsidR="00F64B8A" w:rsidRPr="00966D72" w:rsidRDefault="00F64B8A" w:rsidP="00B05409">
            <w:pPr>
              <w:numPr>
                <w:ilvl w:val="0"/>
                <w:numId w:val="15"/>
              </w:numPr>
              <w:ind w:hanging="360"/>
            </w:pPr>
            <w:r w:rsidRPr="00966D72">
              <w:t xml:space="preserve">.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596D" w14:textId="701E4B4D" w:rsidR="00F64B8A" w:rsidRPr="00966D72" w:rsidRDefault="00F64B8A" w:rsidP="005C002A">
            <w:pPr>
              <w:ind w:left="360" w:hanging="360"/>
              <w:jc w:val="both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="005C002A">
              <w:t>NT</w:t>
            </w:r>
            <w:r w:rsidRPr="00966D72">
              <w:t xml:space="preserve"> provodi detaljno sekundarno preispitivanje uzorka provjera upravljanja provjeravajući jesu li izvršene u skladu s relevantnim smjernicama i normama. </w:t>
            </w:r>
          </w:p>
        </w:tc>
      </w:tr>
      <w:tr w:rsidR="00F64B8A" w:rsidRPr="00966D72" w14:paraId="3CA0A321" w14:textId="77777777" w:rsidTr="00B05409">
        <w:trPr>
          <w:trHeight w:val="187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30AF6" w14:textId="2C75537F" w:rsidR="00F64B8A" w:rsidRPr="00966D72" w:rsidRDefault="00F64B8A" w:rsidP="00B05409">
            <w:pPr>
              <w:ind w:left="0"/>
            </w:pPr>
            <w:r w:rsidRPr="00966D72">
              <w:t xml:space="preserve">Nepotpun/neprimjeren postupak </w:t>
            </w:r>
            <w:r w:rsidR="00602CC0">
              <w:t>pr</w:t>
            </w:r>
            <w:r w:rsidRPr="00966D72">
              <w:t xml:space="preserve">ovjere kojim se ne pruža dovoljno osiguranje protiv prijevare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E83060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47E68" w14:textId="45F01B29" w:rsidR="00F64B8A" w:rsidRPr="00966D72" w:rsidRDefault="00F64B8A" w:rsidP="00B05409">
            <w:pPr>
              <w:numPr>
                <w:ilvl w:val="0"/>
                <w:numId w:val="16"/>
              </w:numPr>
              <w:spacing w:after="55"/>
              <w:ind w:hanging="360"/>
              <w:jc w:val="both"/>
            </w:pPr>
            <w:r w:rsidRPr="00966D72">
              <w:t xml:space="preserve">Osoblje koje izvršava </w:t>
            </w:r>
            <w:r w:rsidR="00602CC0">
              <w:t>pr</w:t>
            </w:r>
            <w:r w:rsidRPr="00966D72">
              <w:t xml:space="preserve">ovjere izdataka primjereno je kvalificirano i osposobljeno te je prošlo tečaj obnove znanja o prijevarama. </w:t>
            </w:r>
            <w:r w:rsidR="005C002A">
              <w:t>NT</w:t>
            </w:r>
            <w:r w:rsidRPr="00966D72">
              <w:t xml:space="preserve"> preispituje prikladnost tih programa izobrazbe. </w:t>
            </w:r>
          </w:p>
          <w:p w14:paraId="54C24A13" w14:textId="77777777" w:rsidR="00F64B8A" w:rsidRPr="00966D72" w:rsidRDefault="00F64B8A" w:rsidP="00B05409">
            <w:pPr>
              <w:numPr>
                <w:ilvl w:val="0"/>
                <w:numId w:val="16"/>
              </w:numPr>
              <w:ind w:hanging="360"/>
              <w:jc w:val="both"/>
            </w:pPr>
            <w:r w:rsidRPr="00966D72">
              <w:t xml:space="preserve">Revizorsko tijelo preispituje ovjere izdataka koje izvršava tijelo za ovjeravanje osiguravajući da su izvršene u skladu s relevantnim smjernicama i standardima. </w:t>
            </w:r>
          </w:p>
        </w:tc>
      </w:tr>
      <w:tr w:rsidR="00602CC0" w:rsidRPr="00966D72" w14:paraId="7AAA9688" w14:textId="77777777" w:rsidTr="00BF3E35">
        <w:trPr>
          <w:trHeight w:val="266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9EF5DD" w14:textId="324A83DF" w:rsidR="00602CC0" w:rsidRPr="00966D72" w:rsidRDefault="00602CC0" w:rsidP="004B318A">
            <w:pPr>
              <w:ind w:left="0"/>
            </w:pPr>
            <w:r w:rsidRPr="00966D72">
              <w:t xml:space="preserve">Sukob interesa u </w:t>
            </w:r>
            <w:r>
              <w:t>NT-u</w:t>
            </w:r>
            <w:r w:rsidRPr="00966D72">
              <w:t xml:space="preserve"> ima neprimjereni utjecaj na odobravanje plaćanja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4B070F" w14:textId="77777777" w:rsidR="00602CC0" w:rsidRPr="00966D72" w:rsidRDefault="00602CC0" w:rsidP="00B05409">
            <w:pPr>
              <w:spacing w:after="160"/>
              <w:ind w:left="0"/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5ABA50" w14:textId="77777777" w:rsidR="00602CC0" w:rsidRPr="00966D72" w:rsidRDefault="00602CC0" w:rsidP="00B05409">
            <w:pPr>
              <w:ind w:left="360" w:hanging="360"/>
              <w:jc w:val="both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Postupak plaćanja sastoji se od nekoliko zasebnih faza odobravanja, pri čemu je prije odobravanja potrebno dostaviti dokaze o osnovanosti izdataka (npr. neovisna revizorska mišljenja) </w:t>
            </w:r>
          </w:p>
        </w:tc>
      </w:tr>
    </w:tbl>
    <w:p w14:paraId="33029AFB" w14:textId="77777777" w:rsidR="00F64B8A" w:rsidRPr="00966D72" w:rsidRDefault="00F64B8A" w:rsidP="00F64B8A">
      <w:pPr>
        <w:ind w:left="-1440" w:right="9175"/>
      </w:pPr>
    </w:p>
    <w:p w14:paraId="63677B2F" w14:textId="77777777" w:rsidR="00F64B8A" w:rsidRPr="00966D72" w:rsidRDefault="00F64B8A" w:rsidP="00F64B8A">
      <w:r w:rsidRPr="00966D72">
        <w:br w:type="page"/>
      </w:r>
    </w:p>
    <w:tbl>
      <w:tblPr>
        <w:tblStyle w:val="TableGrid"/>
        <w:tblW w:w="14142" w:type="dxa"/>
        <w:tblInd w:w="-108" w:type="dxa"/>
        <w:tblCellMar>
          <w:top w:w="49" w:type="dxa"/>
          <w:left w:w="108" w:type="dxa"/>
          <w:right w:w="61" w:type="dxa"/>
        </w:tblCellMar>
        <w:tblLook w:val="04A0" w:firstRow="1" w:lastRow="0" w:firstColumn="1" w:lastColumn="0" w:noHBand="0" w:noVBand="1"/>
      </w:tblPr>
      <w:tblGrid>
        <w:gridCol w:w="3936"/>
        <w:gridCol w:w="4110"/>
        <w:gridCol w:w="6096"/>
      </w:tblGrid>
      <w:tr w:rsidR="00F64B8A" w:rsidRPr="00966D72" w14:paraId="200A9EBF" w14:textId="77777777" w:rsidTr="00B05409">
        <w:trPr>
          <w:trHeight w:val="568"/>
        </w:trPr>
        <w:tc>
          <w:tcPr>
            <w:tcW w:w="1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DACCB" w14:textId="77777777" w:rsidR="00F64B8A" w:rsidRPr="00966D72" w:rsidRDefault="00F64B8A" w:rsidP="00B05409">
            <w:pPr>
              <w:ind w:left="0"/>
            </w:pPr>
            <w:r w:rsidRPr="00966D72">
              <w:rPr>
                <w:rFonts w:ascii="Arial" w:eastAsia="Arial" w:hAnsi="Arial" w:cs="Arial"/>
              </w:rPr>
              <w:lastRenderedPageBreak/>
              <w:t xml:space="preserve"> </w:t>
            </w:r>
            <w:r w:rsidRPr="00966D72">
              <w:rPr>
                <w:b/>
                <w:sz w:val="28"/>
              </w:rPr>
              <w:t xml:space="preserve">4. IZRAVNA NABAVA UPRAVLJAČKIH TIJELA </w:t>
            </w:r>
            <w:r w:rsidRPr="00966D72">
              <w:rPr>
                <w:sz w:val="28"/>
              </w:rPr>
              <w:t xml:space="preserve">(samo ako je primjenjivo) </w:t>
            </w:r>
          </w:p>
        </w:tc>
      </w:tr>
      <w:tr w:rsidR="00F64B8A" w:rsidRPr="00966D72" w14:paraId="7E35F27C" w14:textId="77777777" w:rsidTr="00B05409">
        <w:trPr>
          <w:trHeight w:val="286"/>
        </w:trPr>
        <w:tc>
          <w:tcPr>
            <w:tcW w:w="1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8C54D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Sveobuhvatne kontrole </w:t>
            </w:r>
          </w:p>
        </w:tc>
      </w:tr>
      <w:tr w:rsidR="00F64B8A" w:rsidRPr="00966D72" w14:paraId="687AD358" w14:textId="77777777" w:rsidTr="0004554A">
        <w:trPr>
          <w:trHeight w:val="1130"/>
        </w:trPr>
        <w:tc>
          <w:tcPr>
            <w:tcW w:w="1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4853E" w14:textId="7093B99C" w:rsidR="00F64B8A" w:rsidRPr="00966D72" w:rsidRDefault="00F64B8A" w:rsidP="00B05409">
            <w:pPr>
              <w:numPr>
                <w:ilvl w:val="0"/>
                <w:numId w:val="18"/>
              </w:numPr>
              <w:ind w:hanging="210"/>
            </w:pPr>
            <w:r w:rsidRPr="00966D72">
              <w:t xml:space="preserve">Preispitivanje dodijeljenih ugovora sekundarnim mehanizmom koji nije odbor za odabir (npr. osoblje više razine unutar </w:t>
            </w:r>
            <w:r w:rsidR="004B318A">
              <w:t>NT-a</w:t>
            </w:r>
            <w:r w:rsidRPr="00966D72">
              <w:t xml:space="preserve">) </w:t>
            </w:r>
          </w:p>
          <w:p w14:paraId="209881A7" w14:textId="77777777" w:rsidR="00F64B8A" w:rsidRPr="00966D72" w:rsidRDefault="00F64B8A" w:rsidP="00B05409">
            <w:pPr>
              <w:numPr>
                <w:ilvl w:val="0"/>
                <w:numId w:val="18"/>
              </w:numPr>
              <w:ind w:hanging="210"/>
            </w:pPr>
            <w:r w:rsidRPr="00966D72">
              <w:t xml:space="preserve">Redovite neovisne revizije </w:t>
            </w:r>
          </w:p>
          <w:p w14:paraId="15B2AD53" w14:textId="77777777" w:rsidR="00F64B8A" w:rsidRPr="00966D72" w:rsidRDefault="00F64B8A" w:rsidP="00B05409">
            <w:pPr>
              <w:numPr>
                <w:ilvl w:val="0"/>
                <w:numId w:val="18"/>
              </w:numPr>
              <w:ind w:hanging="210"/>
            </w:pPr>
            <w:r w:rsidRPr="00966D72">
              <w:t xml:space="preserve">Politika sukoba interesa, s godišnjom izjavom i upisnikom </w:t>
            </w:r>
          </w:p>
          <w:p w14:paraId="02B011D6" w14:textId="77777777" w:rsidR="00F64B8A" w:rsidRPr="00966D72" w:rsidRDefault="00F64B8A" w:rsidP="00B05409">
            <w:pPr>
              <w:numPr>
                <w:ilvl w:val="0"/>
                <w:numId w:val="18"/>
              </w:numPr>
              <w:ind w:hanging="210"/>
            </w:pPr>
            <w:r w:rsidRPr="00966D72">
              <w:t xml:space="preserve">Za slučajeve sumnje na prijevarno postupanje može se uspostaviti mehanizam zviždanja. </w:t>
            </w:r>
          </w:p>
          <w:p w14:paraId="37A8F990" w14:textId="77777777" w:rsidR="00F64B8A" w:rsidRPr="00966D72" w:rsidRDefault="00F64B8A" w:rsidP="00B05409">
            <w:pPr>
              <w:numPr>
                <w:ilvl w:val="0"/>
                <w:numId w:val="18"/>
              </w:numPr>
              <w:ind w:hanging="210"/>
            </w:pPr>
            <w:r w:rsidRPr="00966D72">
              <w:t xml:space="preserve">Redoviti primjereni tečajevi izobrazbe iz etike i integriteta kojima su obuhvaćene pojedinačne odgovornosti i posljedice nepridržavanja </w:t>
            </w:r>
          </w:p>
        </w:tc>
      </w:tr>
      <w:tr w:rsidR="00F64B8A" w:rsidRPr="00966D72" w14:paraId="7C5F1DED" w14:textId="77777777" w:rsidTr="00B05409">
        <w:trPr>
          <w:trHeight w:val="286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AB321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Specifičan rizik od prijevare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6E2DC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Opis kontrole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A0502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Dodatne preporučene kontrole </w:t>
            </w:r>
          </w:p>
        </w:tc>
      </w:tr>
      <w:tr w:rsidR="00F64B8A" w:rsidRPr="00966D72" w14:paraId="7F7BD49B" w14:textId="77777777" w:rsidTr="00B05409">
        <w:trPr>
          <w:trHeight w:val="714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C0535" w14:textId="77777777" w:rsidR="00F64B8A" w:rsidRPr="00966D72" w:rsidRDefault="00F64B8A" w:rsidP="00B05409">
            <w:pPr>
              <w:ind w:left="0"/>
            </w:pPr>
            <w:r w:rsidRPr="00966D72">
              <w:t xml:space="preserve">Neopravdane izravne pogodbe radi </w:t>
            </w:r>
          </w:p>
          <w:p w14:paraId="3030A2B0" w14:textId="77777777" w:rsidR="00F64B8A" w:rsidRPr="00966D72" w:rsidRDefault="00F64B8A" w:rsidP="00B05409">
            <w:pPr>
              <w:ind w:left="0"/>
            </w:pPr>
            <w:r w:rsidRPr="00966D72">
              <w:t xml:space="preserve">izbjegavanja natječaja ili odabira preferiranih dobavljača 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E0B02" w14:textId="77777777" w:rsidR="00F64B8A" w:rsidRPr="00966D72" w:rsidRDefault="00F64B8A" w:rsidP="00B05409">
            <w:pPr>
              <w:spacing w:after="33"/>
              <w:ind w:left="0"/>
            </w:pPr>
            <w:r w:rsidRPr="00966D72">
              <w:rPr>
                <w:b/>
              </w:rPr>
              <w:t xml:space="preserve">Revizorski trag </w:t>
            </w:r>
          </w:p>
          <w:p w14:paraId="65593A18" w14:textId="77777777" w:rsidR="00F64B8A" w:rsidRPr="00966D72" w:rsidRDefault="00F64B8A" w:rsidP="00B05409">
            <w:pPr>
              <w:numPr>
                <w:ilvl w:val="0"/>
                <w:numId w:val="19"/>
              </w:numPr>
              <w:ind w:hanging="360"/>
            </w:pPr>
            <w:r w:rsidRPr="00966D72">
              <w:t xml:space="preserve">Potrebno je uspostaviti postupke kojima će se osigurati čuvanje svih dokumenata potrebnih za osiguranje prikladnog revizorskog traga.  </w:t>
            </w:r>
          </w:p>
          <w:p w14:paraId="2B1699EA" w14:textId="77777777" w:rsidR="00F64B8A" w:rsidRPr="00966D72" w:rsidRDefault="00F64B8A" w:rsidP="00B05409">
            <w:pPr>
              <w:ind w:left="360"/>
            </w:pPr>
            <w:r w:rsidRPr="00966D72">
              <w:t xml:space="preserve"> </w:t>
            </w:r>
          </w:p>
          <w:p w14:paraId="1D1B6EC4" w14:textId="77777777" w:rsidR="00F64B8A" w:rsidRPr="00966D72" w:rsidRDefault="00F64B8A" w:rsidP="00B05409">
            <w:pPr>
              <w:spacing w:after="53" w:line="238" w:lineRule="auto"/>
              <w:ind w:left="360"/>
            </w:pPr>
            <w:r w:rsidRPr="00966D72">
              <w:rPr>
                <w:b/>
              </w:rPr>
              <w:t xml:space="preserve">Sustavi za računovodstvo, praćenje i financijsko izvještavanje </w:t>
            </w:r>
          </w:p>
          <w:p w14:paraId="407516FE" w14:textId="77777777" w:rsidR="00F64B8A" w:rsidRPr="00966D72" w:rsidRDefault="00F64B8A" w:rsidP="00B05409">
            <w:pPr>
              <w:numPr>
                <w:ilvl w:val="0"/>
                <w:numId w:val="19"/>
              </w:numPr>
              <w:ind w:hanging="360"/>
            </w:pPr>
            <w:r w:rsidRPr="00966D72">
              <w:t xml:space="preserve">Računalni sustav koji pruža pouzdane i relevantne informacije učinkovito funkcionira.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FD42E" w14:textId="7D50A6B5" w:rsidR="00F64B8A" w:rsidRPr="00966D72" w:rsidRDefault="00F64B8A" w:rsidP="005C002A">
            <w:pPr>
              <w:ind w:left="360" w:hanging="360"/>
              <w:jc w:val="both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Za sve izravne pogodbe odobrenje daje sekundarni mehanizam koji nije odjel za javnu nabavu (npr. osoblje više razine unutar </w:t>
            </w:r>
            <w:r w:rsidR="005C002A">
              <w:t>NT-a</w:t>
            </w:r>
            <w:r w:rsidRPr="00966D72">
              <w:t xml:space="preserve">) </w:t>
            </w:r>
          </w:p>
        </w:tc>
      </w:tr>
      <w:tr w:rsidR="00F64B8A" w:rsidRPr="00966D72" w14:paraId="7B7608A0" w14:textId="77777777" w:rsidTr="00B05409">
        <w:trPr>
          <w:trHeight w:val="48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82DBA" w14:textId="77777777" w:rsidR="00F64B8A" w:rsidRPr="00966D72" w:rsidRDefault="00F64B8A" w:rsidP="00B05409">
            <w:pPr>
              <w:ind w:left="0"/>
            </w:pPr>
            <w:r w:rsidRPr="00966D72">
              <w:t xml:space="preserve">Nepostojanje natječajnog postupka za preferirane dobavljače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1F164F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9118" w14:textId="77777777" w:rsidR="00F64B8A" w:rsidRPr="00966D72" w:rsidRDefault="00F64B8A" w:rsidP="00B05409">
            <w:pPr>
              <w:ind w:left="360" w:hanging="360"/>
              <w:jc w:val="both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Neovisna revizija velikih ugovora prije plaćanja računa u potrazi za dokazima o natječaju. </w:t>
            </w:r>
          </w:p>
        </w:tc>
      </w:tr>
      <w:tr w:rsidR="00F64B8A" w:rsidRPr="00966D72" w14:paraId="27980C68" w14:textId="77777777" w:rsidTr="00B05409">
        <w:trPr>
          <w:trHeight w:val="714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5EA31" w14:textId="77777777" w:rsidR="00F64B8A" w:rsidRPr="00966D72" w:rsidRDefault="00F64B8A" w:rsidP="00B05409">
            <w:pPr>
              <w:ind w:left="0"/>
            </w:pPr>
            <w:r w:rsidRPr="00966D72">
              <w:t xml:space="preserve">Proširenje/produljenje postojećih ugovora radi izbjegavanja ponovnog raspisivanja natječaja.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166549D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8B36C" w14:textId="187871D9" w:rsidR="00F64B8A" w:rsidRPr="00966D72" w:rsidRDefault="00F64B8A" w:rsidP="005C002A">
            <w:pPr>
              <w:ind w:left="360" w:hanging="360"/>
              <w:jc w:val="both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Prethodno odobrenje za sva produljenja ugovora daje sekundarni mehanizam koji nije odjel za javnu nabavu (npr. osoblje više razine unutar </w:t>
            </w:r>
            <w:r w:rsidR="005C002A">
              <w:t>NT-a</w:t>
            </w:r>
            <w:r w:rsidRPr="00966D72">
              <w:t xml:space="preserve">) </w:t>
            </w:r>
          </w:p>
        </w:tc>
      </w:tr>
      <w:tr w:rsidR="00F64B8A" w:rsidRPr="00966D72" w14:paraId="29A3C927" w14:textId="77777777" w:rsidTr="00B05409">
        <w:trPr>
          <w:trHeight w:val="944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AC61" w14:textId="77777777" w:rsidR="00F64B8A" w:rsidRPr="00966D72" w:rsidRDefault="00F64B8A" w:rsidP="00B05409">
            <w:pPr>
              <w:ind w:left="0"/>
            </w:pPr>
            <w:r w:rsidRPr="00966D72">
              <w:t xml:space="preserve">Prilagođene specifikacije u korist određenih ponuditelja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81BA5C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534E" w14:textId="137E9E47" w:rsidR="00F64B8A" w:rsidRPr="00966D72" w:rsidRDefault="00F64B8A" w:rsidP="005C002A">
            <w:pPr>
              <w:ind w:left="360" w:hanging="360"/>
              <w:jc w:val="both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Sve obavijesti o sklapanju ugovora prije objave preispituje sekundarni mehanizam koji nije odjel za javnu nabavu (npr. osoblje više razine u </w:t>
            </w:r>
            <w:r w:rsidR="005C002A">
              <w:t>NT-u</w:t>
            </w:r>
            <w:r w:rsidRPr="00966D72">
              <w:t xml:space="preserve">), od kojih svaki provjerava jesu li specifikacije ponude preuske. </w:t>
            </w:r>
          </w:p>
        </w:tc>
      </w:tr>
      <w:tr w:rsidR="00F64B8A" w:rsidRPr="00966D72" w14:paraId="796DA9B9" w14:textId="77777777" w:rsidTr="00B05409">
        <w:trPr>
          <w:trHeight w:val="118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8B3A4" w14:textId="77777777" w:rsidR="00F64B8A" w:rsidRPr="00966D72" w:rsidRDefault="00F64B8A" w:rsidP="00B05409">
            <w:pPr>
              <w:ind w:left="0"/>
            </w:pPr>
            <w:r w:rsidRPr="00966D72">
              <w:t xml:space="preserve">Neovlaštena objava podataka iz ponude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C03F38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61A5D" w14:textId="77777777" w:rsidR="00F64B8A" w:rsidRPr="00966D72" w:rsidRDefault="00F64B8A" w:rsidP="00B05409">
            <w:pPr>
              <w:numPr>
                <w:ilvl w:val="0"/>
                <w:numId w:val="20"/>
              </w:numPr>
              <w:spacing w:after="54"/>
              <w:ind w:hanging="360"/>
              <w:jc w:val="both"/>
            </w:pPr>
            <w:r w:rsidRPr="00966D72">
              <w:t xml:space="preserve">Sekundarni odbor uspoređuje uzorak uspješnih ponuda s konkurentnim ponudama tražeći naznake o prethodnom poznavanju podataka iz ponude. </w:t>
            </w:r>
          </w:p>
          <w:p w14:paraId="386E4584" w14:textId="77777777" w:rsidR="00F64B8A" w:rsidRPr="00966D72" w:rsidRDefault="00F64B8A" w:rsidP="00B05409">
            <w:pPr>
              <w:numPr>
                <w:ilvl w:val="0"/>
                <w:numId w:val="20"/>
              </w:numPr>
              <w:ind w:hanging="360"/>
              <w:jc w:val="both"/>
            </w:pPr>
            <w:r w:rsidRPr="00966D72">
              <w:t xml:space="preserve">Visoki stupanj transparentnosti u dodjeli ugovora, kao što je objava svih podataka iz ugovora koji nisu javno osjetljivi. </w:t>
            </w:r>
          </w:p>
        </w:tc>
      </w:tr>
      <w:tr w:rsidR="00F64B8A" w:rsidRPr="00966D72" w14:paraId="78F6718A" w14:textId="77777777" w:rsidTr="00B05409">
        <w:trPr>
          <w:trHeight w:val="253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51710" w14:textId="77777777" w:rsidR="00F64B8A" w:rsidRPr="00966D72" w:rsidRDefault="00F64B8A" w:rsidP="00B05409">
            <w:pPr>
              <w:ind w:left="0"/>
            </w:pPr>
            <w:r w:rsidRPr="00966D72">
              <w:t xml:space="preserve">Neprijavljen sukob interesa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22C090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248FA" w14:textId="77777777" w:rsidR="00F64B8A" w:rsidRPr="00966D72" w:rsidRDefault="00F64B8A" w:rsidP="00B05409">
            <w:pPr>
              <w:tabs>
                <w:tab w:val="center" w:pos="2795"/>
              </w:tabs>
              <w:ind w:left="0"/>
              <w:jc w:val="both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rPr>
                <w:b/>
              </w:rPr>
              <w:t>Politika sukoba interesa</w:t>
            </w:r>
            <w:r w:rsidRPr="00966D72">
              <w:t xml:space="preserve">, s godišnjom izjavom i upisnikom. </w:t>
            </w:r>
          </w:p>
        </w:tc>
      </w:tr>
      <w:tr w:rsidR="00F64B8A" w:rsidRPr="00966D72" w14:paraId="6B5D418D" w14:textId="77777777" w:rsidTr="00B05409">
        <w:trPr>
          <w:trHeight w:val="142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A95B" w14:textId="77777777" w:rsidR="00F64B8A" w:rsidRPr="00966D72" w:rsidRDefault="00F64B8A" w:rsidP="00B05409">
            <w:pPr>
              <w:ind w:left="0"/>
            </w:pPr>
            <w:r w:rsidRPr="00966D72">
              <w:t xml:space="preserve">Podmićivanje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3C307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DBB82" w14:textId="77777777" w:rsidR="00F64B8A" w:rsidRPr="00966D72" w:rsidRDefault="00F64B8A" w:rsidP="00B05409">
            <w:pPr>
              <w:numPr>
                <w:ilvl w:val="0"/>
                <w:numId w:val="21"/>
              </w:numPr>
              <w:spacing w:after="4"/>
              <w:ind w:hanging="360"/>
              <w:jc w:val="both"/>
            </w:pPr>
            <w:r w:rsidRPr="00966D72">
              <w:t xml:space="preserve">Poštovanje rokova za podnošenje. </w:t>
            </w:r>
          </w:p>
          <w:p w14:paraId="464F4D82" w14:textId="77777777" w:rsidR="00F64B8A" w:rsidRPr="00966D72" w:rsidRDefault="00F64B8A" w:rsidP="00B05409">
            <w:pPr>
              <w:numPr>
                <w:ilvl w:val="0"/>
                <w:numId w:val="21"/>
              </w:numPr>
              <w:ind w:hanging="360"/>
              <w:jc w:val="both"/>
            </w:pPr>
            <w:r w:rsidRPr="00966D72">
              <w:t xml:space="preserve">Preispitivanje uzorka uspješnih ponuda tražeći naznake kao što su velika blizina uspješne ponude sljedećoj najnižoj ponudi po redu, pobjeđivanje kasno podnesenih ponuda i/ili dokaze da je uspješni ponuditelj privatno komunicirao s osobljem koje sudjeluje u provedbi natječaja. </w:t>
            </w:r>
          </w:p>
        </w:tc>
      </w:tr>
    </w:tbl>
    <w:p w14:paraId="73A8A971" w14:textId="77777777" w:rsidR="00F64B8A" w:rsidRPr="00966D72" w:rsidRDefault="00F64B8A" w:rsidP="0004554A"/>
    <w:sectPr w:rsidR="00F64B8A" w:rsidRPr="00966D72" w:rsidSect="00F64B8A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FBACC4" w14:textId="77777777" w:rsidR="00FE32BF" w:rsidRDefault="00FE32BF" w:rsidP="00F64B8A">
      <w:pPr>
        <w:spacing w:line="240" w:lineRule="auto"/>
      </w:pPr>
      <w:r>
        <w:separator/>
      </w:r>
    </w:p>
  </w:endnote>
  <w:endnote w:type="continuationSeparator" w:id="0">
    <w:p w14:paraId="71BE7E27" w14:textId="77777777" w:rsidR="00FE32BF" w:rsidRDefault="00FE32BF" w:rsidP="00F64B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1124538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907F581" w14:textId="27B04FE8" w:rsidR="00F64B8A" w:rsidRPr="00F64B8A" w:rsidRDefault="00F64B8A" w:rsidP="00F64B8A">
        <w:pPr>
          <w:pStyle w:val="Podnoje"/>
          <w:ind w:left="4716" w:firstLine="1656"/>
          <w:rPr>
            <w:sz w:val="18"/>
            <w:szCs w:val="18"/>
          </w:rPr>
        </w:pPr>
        <w:r w:rsidRPr="00F64B8A">
          <w:rPr>
            <w:sz w:val="18"/>
            <w:szCs w:val="18"/>
          </w:rPr>
          <w:t xml:space="preserve">Stranica </w:t>
        </w:r>
        <w:r w:rsidRPr="00F64B8A">
          <w:rPr>
            <w:sz w:val="18"/>
            <w:szCs w:val="18"/>
          </w:rPr>
          <w:fldChar w:fldCharType="begin"/>
        </w:r>
        <w:r w:rsidRPr="00F64B8A">
          <w:rPr>
            <w:sz w:val="18"/>
            <w:szCs w:val="18"/>
          </w:rPr>
          <w:instrText xml:space="preserve"> PAGE   \* MERGEFORMAT </w:instrText>
        </w:r>
        <w:r w:rsidRPr="00F64B8A">
          <w:rPr>
            <w:sz w:val="18"/>
            <w:szCs w:val="18"/>
          </w:rPr>
          <w:fldChar w:fldCharType="separate"/>
        </w:r>
        <w:r w:rsidR="005C0614">
          <w:rPr>
            <w:noProof/>
            <w:sz w:val="18"/>
            <w:szCs w:val="18"/>
          </w:rPr>
          <w:t>10</w:t>
        </w:r>
        <w:r w:rsidRPr="00F64B8A">
          <w:rPr>
            <w:noProof/>
            <w:sz w:val="18"/>
            <w:szCs w:val="18"/>
          </w:rPr>
          <w:fldChar w:fldCharType="end"/>
        </w:r>
      </w:p>
    </w:sdtContent>
  </w:sdt>
  <w:p w14:paraId="51623519" w14:textId="77777777" w:rsidR="00F64B8A" w:rsidRDefault="00F64B8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1073A" w14:textId="77777777" w:rsidR="00FE32BF" w:rsidRDefault="00FE32BF" w:rsidP="00F64B8A">
      <w:pPr>
        <w:spacing w:line="240" w:lineRule="auto"/>
      </w:pPr>
      <w:r>
        <w:separator/>
      </w:r>
    </w:p>
  </w:footnote>
  <w:footnote w:type="continuationSeparator" w:id="0">
    <w:p w14:paraId="660B3108" w14:textId="77777777" w:rsidR="00FE32BF" w:rsidRDefault="00FE32BF" w:rsidP="00F64B8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33259"/>
    <w:multiLevelType w:val="hybridMultilevel"/>
    <w:tmpl w:val="6B6CACAC"/>
    <w:lvl w:ilvl="0" w:tplc="B684633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9060D6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C2D5D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FE411A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A4F7CC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1875AA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7E90E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080412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F81F9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4F4F1F"/>
    <w:multiLevelType w:val="hybridMultilevel"/>
    <w:tmpl w:val="53F0B78E"/>
    <w:lvl w:ilvl="0" w:tplc="45A8AE6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BAE9A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88E5B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0EA4A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F6719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44E150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A829F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F5E5FE6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98CD60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F85902"/>
    <w:multiLevelType w:val="hybridMultilevel"/>
    <w:tmpl w:val="B310FB60"/>
    <w:lvl w:ilvl="0" w:tplc="1A2A156C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5E3292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2F380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565902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8219C4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4A82EE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0CAB3C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7E7484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F018DA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8E1111"/>
    <w:multiLevelType w:val="hybridMultilevel"/>
    <w:tmpl w:val="CA082BB6"/>
    <w:lvl w:ilvl="0" w:tplc="49FC96D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96500E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30374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F6B71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12862C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488A2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F23FF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7653E8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78D7D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DA3943"/>
    <w:multiLevelType w:val="hybridMultilevel"/>
    <w:tmpl w:val="E2EE86D4"/>
    <w:lvl w:ilvl="0" w:tplc="09405022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B46D2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4CAA24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443D0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4C8CD6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785DE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822F4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266FE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56C260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3B3162B"/>
    <w:multiLevelType w:val="hybridMultilevel"/>
    <w:tmpl w:val="43661CC6"/>
    <w:lvl w:ilvl="0" w:tplc="1A10600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2A2172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F67F24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F6341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1466F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98E48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7A878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26E446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4EEB70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E69794C"/>
    <w:multiLevelType w:val="hybridMultilevel"/>
    <w:tmpl w:val="6E74DBEC"/>
    <w:lvl w:ilvl="0" w:tplc="7ED8A51A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C43BE6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8EC7CC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C64AFA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AC8E36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E8171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667B6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FA44F8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968F3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2C07B91"/>
    <w:multiLevelType w:val="hybridMultilevel"/>
    <w:tmpl w:val="924CF13E"/>
    <w:lvl w:ilvl="0" w:tplc="8738E6A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16FE4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C050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482FB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F64E46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A284B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28FF6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2084D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C8A37E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9A75631"/>
    <w:multiLevelType w:val="hybridMultilevel"/>
    <w:tmpl w:val="AD308EAE"/>
    <w:lvl w:ilvl="0" w:tplc="555281B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84149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B8CF3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8A937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F890A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A491FA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E40F3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185BEE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503BB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9D374C3"/>
    <w:multiLevelType w:val="hybridMultilevel"/>
    <w:tmpl w:val="65C0FC3C"/>
    <w:lvl w:ilvl="0" w:tplc="36A84290">
      <w:start w:val="1"/>
      <w:numFmt w:val="bullet"/>
      <w:lvlText w:val="•"/>
      <w:lvlJc w:val="left"/>
      <w:pPr>
        <w:ind w:left="5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2043D6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B8D144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6817BA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844C4C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86A15A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CA229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CC4630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D8E9D0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A8C2CAF"/>
    <w:multiLevelType w:val="hybridMultilevel"/>
    <w:tmpl w:val="EB248A50"/>
    <w:lvl w:ilvl="0" w:tplc="ADE601B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28C29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7078C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C461EA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9C49F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0AEC7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7CF6A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FAB016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7293A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4B85B70"/>
    <w:multiLevelType w:val="hybridMultilevel"/>
    <w:tmpl w:val="42C849A6"/>
    <w:lvl w:ilvl="0" w:tplc="B340351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F64B9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746D86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0CF70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5A067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C286D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FE941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540CBE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9C889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63919D1"/>
    <w:multiLevelType w:val="hybridMultilevel"/>
    <w:tmpl w:val="56D24868"/>
    <w:lvl w:ilvl="0" w:tplc="43543ADA">
      <w:start w:val="1"/>
      <w:numFmt w:val="bullet"/>
      <w:lvlText w:val="•"/>
      <w:lvlJc w:val="left"/>
      <w:pPr>
        <w:ind w:left="5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C043EE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CE9854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762CE2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0A59E8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F6581A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E897E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5E75F4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484D22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6AF5277"/>
    <w:multiLevelType w:val="hybridMultilevel"/>
    <w:tmpl w:val="D2443BEC"/>
    <w:lvl w:ilvl="0" w:tplc="3DF2C82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8206B2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4AE8B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BE721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ACDF4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F81A80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0EF8E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00594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7AB09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CE1675C"/>
    <w:multiLevelType w:val="hybridMultilevel"/>
    <w:tmpl w:val="E736A604"/>
    <w:lvl w:ilvl="0" w:tplc="8C9817E2">
      <w:start w:val="1"/>
      <w:numFmt w:val="bullet"/>
      <w:lvlText w:val="•"/>
      <w:lvlJc w:val="left"/>
      <w:pPr>
        <w:ind w:left="5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7CF89C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847718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105ED6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BAE78A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9C8BEE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8CE94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AA367C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0A8F4C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1A77CCE"/>
    <w:multiLevelType w:val="hybridMultilevel"/>
    <w:tmpl w:val="61A42874"/>
    <w:lvl w:ilvl="0" w:tplc="6844564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00DD1C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3ACFA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D26DF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1215F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F4C9E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3654E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04976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FA510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7365297"/>
    <w:multiLevelType w:val="hybridMultilevel"/>
    <w:tmpl w:val="5140585E"/>
    <w:lvl w:ilvl="0" w:tplc="6DC4907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8AB9A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9AD57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EE26A2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26FF42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9A70B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F4079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224568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5A7A4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76015B6"/>
    <w:multiLevelType w:val="hybridMultilevel"/>
    <w:tmpl w:val="21565D3C"/>
    <w:lvl w:ilvl="0" w:tplc="5CACB75C">
      <w:start w:val="1"/>
      <w:numFmt w:val="bullet"/>
      <w:lvlText w:val="•"/>
      <w:lvlJc w:val="left"/>
      <w:pPr>
        <w:ind w:left="5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3A4496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D40E1E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044818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B088EC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CCBC4E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D6ACEC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2E87B0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26ACE2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B7242FC"/>
    <w:multiLevelType w:val="hybridMultilevel"/>
    <w:tmpl w:val="08CA891A"/>
    <w:lvl w:ilvl="0" w:tplc="4C7EE52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6CB2C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0A5626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52585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BAC942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08F43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E61BA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568C4E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6CB76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D191F07"/>
    <w:multiLevelType w:val="hybridMultilevel"/>
    <w:tmpl w:val="25580AE0"/>
    <w:lvl w:ilvl="0" w:tplc="A1E66F3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12A5C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56CBAC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EC40A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563E4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A03C0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56117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893E6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10C15E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9E93C39"/>
    <w:multiLevelType w:val="hybridMultilevel"/>
    <w:tmpl w:val="4B580198"/>
    <w:lvl w:ilvl="0" w:tplc="5E707F8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78674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6C7484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02021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F4C68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F29CE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C849C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86ECB2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72AE7A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15"/>
  </w:num>
  <w:num w:numId="5">
    <w:abstractNumId w:val="2"/>
  </w:num>
  <w:num w:numId="6">
    <w:abstractNumId w:val="19"/>
  </w:num>
  <w:num w:numId="7">
    <w:abstractNumId w:val="11"/>
  </w:num>
  <w:num w:numId="8">
    <w:abstractNumId w:val="4"/>
  </w:num>
  <w:num w:numId="9">
    <w:abstractNumId w:val="9"/>
  </w:num>
  <w:num w:numId="10">
    <w:abstractNumId w:val="5"/>
  </w:num>
  <w:num w:numId="11">
    <w:abstractNumId w:val="18"/>
  </w:num>
  <w:num w:numId="12">
    <w:abstractNumId w:val="1"/>
  </w:num>
  <w:num w:numId="13">
    <w:abstractNumId w:val="6"/>
  </w:num>
  <w:num w:numId="14">
    <w:abstractNumId w:val="14"/>
  </w:num>
  <w:num w:numId="15">
    <w:abstractNumId w:val="20"/>
  </w:num>
  <w:num w:numId="16">
    <w:abstractNumId w:val="3"/>
  </w:num>
  <w:num w:numId="17">
    <w:abstractNumId w:val="13"/>
  </w:num>
  <w:num w:numId="18">
    <w:abstractNumId w:val="17"/>
  </w:num>
  <w:num w:numId="19">
    <w:abstractNumId w:val="16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B8A"/>
    <w:rsid w:val="0001359A"/>
    <w:rsid w:val="0004554A"/>
    <w:rsid w:val="00103875"/>
    <w:rsid w:val="00114324"/>
    <w:rsid w:val="00125EA4"/>
    <w:rsid w:val="00165D64"/>
    <w:rsid w:val="001D32DD"/>
    <w:rsid w:val="0024026C"/>
    <w:rsid w:val="002E0EDC"/>
    <w:rsid w:val="00305785"/>
    <w:rsid w:val="003A7A74"/>
    <w:rsid w:val="003C4D22"/>
    <w:rsid w:val="0043062B"/>
    <w:rsid w:val="004806CD"/>
    <w:rsid w:val="004A3064"/>
    <w:rsid w:val="004B318A"/>
    <w:rsid w:val="005353FB"/>
    <w:rsid w:val="005607DB"/>
    <w:rsid w:val="005C002A"/>
    <w:rsid w:val="005C0614"/>
    <w:rsid w:val="005C5227"/>
    <w:rsid w:val="00602CC0"/>
    <w:rsid w:val="00686972"/>
    <w:rsid w:val="006905DF"/>
    <w:rsid w:val="006907E7"/>
    <w:rsid w:val="006C412C"/>
    <w:rsid w:val="007371F0"/>
    <w:rsid w:val="007574EF"/>
    <w:rsid w:val="00797DA8"/>
    <w:rsid w:val="007F669C"/>
    <w:rsid w:val="00857FF3"/>
    <w:rsid w:val="008C06C7"/>
    <w:rsid w:val="008C5F5E"/>
    <w:rsid w:val="00966D72"/>
    <w:rsid w:val="0097727E"/>
    <w:rsid w:val="00AC2340"/>
    <w:rsid w:val="00AC4646"/>
    <w:rsid w:val="00B379EB"/>
    <w:rsid w:val="00BE6C1C"/>
    <w:rsid w:val="00C56365"/>
    <w:rsid w:val="00C72D6C"/>
    <w:rsid w:val="00D0217C"/>
    <w:rsid w:val="00E26E8E"/>
    <w:rsid w:val="00F64B8A"/>
    <w:rsid w:val="00F85C8B"/>
    <w:rsid w:val="00F91482"/>
    <w:rsid w:val="00FD19A5"/>
    <w:rsid w:val="00FE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B3F39"/>
  <w15:chartTrackingRefBased/>
  <w15:docId w15:val="{15F836E3-2870-4F1D-9A06-05910E329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B8A"/>
    <w:pPr>
      <w:spacing w:after="0"/>
      <w:ind w:left="4296"/>
    </w:pPr>
    <w:rPr>
      <w:rFonts w:ascii="Times New Roman" w:eastAsia="Times New Roman" w:hAnsi="Times New Roman" w:cs="Times New Roman"/>
      <w:color w:val="000000"/>
      <w:sz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rsid w:val="00F64B8A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F64B8A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64B8A"/>
    <w:rPr>
      <w:rFonts w:ascii="Times New Roman" w:eastAsia="Times New Roman" w:hAnsi="Times New Roman" w:cs="Times New Roman"/>
      <w:color w:val="000000"/>
      <w:sz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64B8A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64B8A"/>
    <w:rPr>
      <w:rFonts w:ascii="Times New Roman" w:eastAsia="Times New Roman" w:hAnsi="Times New Roman" w:cs="Times New Roman"/>
      <w:color w:val="000000"/>
      <w:sz w:val="20"/>
      <w:lang w:eastAsia="hr-HR"/>
    </w:rPr>
  </w:style>
  <w:style w:type="paragraph" w:styleId="Odlomakpopisa">
    <w:name w:val="List Paragraph"/>
    <w:basedOn w:val="Normal"/>
    <w:uiPriority w:val="34"/>
    <w:qFormat/>
    <w:rsid w:val="005607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19308-17FB-430B-90A4-5FAC5652E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3404</Words>
  <Characters>19405</Characters>
  <Application>Microsoft Office Word</Application>
  <DocSecurity>0</DocSecurity>
  <Lines>161</Lines>
  <Paragraphs>45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Silvija Kos</dc:creator>
  <cp:keywords/>
  <dc:description/>
  <cp:lastModifiedBy>Srećko Seničić</cp:lastModifiedBy>
  <cp:revision>4</cp:revision>
  <dcterms:created xsi:type="dcterms:W3CDTF">2022-02-02T13:23:00Z</dcterms:created>
  <dcterms:modified xsi:type="dcterms:W3CDTF">2022-04-07T10:03:00Z</dcterms:modified>
</cp:coreProperties>
</file>